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C9FFD" w14:textId="15CA6AD6" w:rsidR="006A605F" w:rsidRDefault="006D7C6E">
      <w:pPr>
        <w:jc w:val="both"/>
        <w:rPr>
          <w:rFonts w:ascii="Calibri" w:eastAsia="Calibri" w:hAnsi="Calibri" w:cs="Calibri"/>
          <w:b/>
          <w:sz w:val="22"/>
          <w:szCs w:val="22"/>
        </w:rPr>
      </w:pPr>
      <w:r>
        <w:rPr>
          <w:rFonts w:ascii="Calibri" w:eastAsia="Calibri" w:hAnsi="Calibri" w:cs="Calibri"/>
          <w:b/>
          <w:noProof/>
          <w:sz w:val="22"/>
          <w:szCs w:val="22"/>
          <w:lang w:val="en-IN" w:eastAsia="en-IN"/>
        </w:rPr>
        <w:drawing>
          <wp:inline distT="0" distB="0" distL="0" distR="0" wp14:anchorId="11714F03" wp14:editId="65CE79CA">
            <wp:extent cx="5727700" cy="2343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lth Comms 2025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2343150"/>
                    </a:xfrm>
                    <a:prstGeom prst="rect">
                      <a:avLst/>
                    </a:prstGeom>
                  </pic:spPr>
                </pic:pic>
              </a:graphicData>
            </a:graphic>
          </wp:inline>
        </w:drawing>
      </w:r>
    </w:p>
    <w:p w14:paraId="25629BE2" w14:textId="77777777" w:rsidR="006A605F" w:rsidRDefault="006A605F">
      <w:pPr>
        <w:jc w:val="center"/>
        <w:rPr>
          <w:rFonts w:ascii="Calibri" w:eastAsia="Calibri" w:hAnsi="Calibri" w:cs="Calibri"/>
          <w:b/>
          <w:sz w:val="22"/>
          <w:szCs w:val="22"/>
        </w:rPr>
      </w:pPr>
    </w:p>
    <w:p w14:paraId="5302E0F3" w14:textId="77777777" w:rsidR="006A605F" w:rsidRDefault="006A605F">
      <w:pPr>
        <w:jc w:val="both"/>
        <w:rPr>
          <w:rFonts w:ascii="Calibri" w:eastAsia="Calibri" w:hAnsi="Calibri" w:cs="Calibri"/>
          <w:b/>
          <w:sz w:val="22"/>
          <w:szCs w:val="22"/>
        </w:rPr>
      </w:pPr>
    </w:p>
    <w:p w14:paraId="3CB03688" w14:textId="77777777" w:rsidR="006A605F" w:rsidRDefault="006A605F">
      <w:pPr>
        <w:jc w:val="both"/>
        <w:rPr>
          <w:rFonts w:ascii="Calibri" w:eastAsia="Calibri" w:hAnsi="Calibri" w:cs="Calibri"/>
          <w:b/>
          <w:sz w:val="22"/>
          <w:szCs w:val="22"/>
        </w:rPr>
      </w:pPr>
    </w:p>
    <w:p w14:paraId="4F28CF81" w14:textId="3F958E75" w:rsidR="006A605F" w:rsidRDefault="001F5B12">
      <w:pPr>
        <w:jc w:val="both"/>
        <w:rPr>
          <w:rFonts w:ascii="Calibri" w:eastAsia="Calibri" w:hAnsi="Calibri" w:cs="Calibri"/>
          <w:b/>
          <w:color w:val="6AA84F"/>
          <w:sz w:val="22"/>
          <w:szCs w:val="22"/>
        </w:rPr>
      </w:pPr>
      <w:r>
        <w:rPr>
          <w:rFonts w:ascii="Calibri" w:eastAsia="Calibri" w:hAnsi="Calibri" w:cs="Calibri"/>
          <w:b/>
          <w:color w:val="6AA84F"/>
          <w:sz w:val="22"/>
          <w:szCs w:val="22"/>
        </w:rPr>
        <w:t>Entry Kit 2025</w:t>
      </w:r>
    </w:p>
    <w:p w14:paraId="6BAD685E" w14:textId="77777777" w:rsidR="006A605F" w:rsidRDefault="006A605F">
      <w:pPr>
        <w:jc w:val="both"/>
        <w:rPr>
          <w:rFonts w:ascii="Calibri" w:eastAsia="Calibri" w:hAnsi="Calibri" w:cs="Calibri"/>
          <w:b/>
          <w:sz w:val="22"/>
          <w:szCs w:val="22"/>
        </w:rPr>
      </w:pPr>
    </w:p>
    <w:p w14:paraId="21DEF78C" w14:textId="1A9763FE" w:rsidR="006A605F" w:rsidRPr="00A651C6" w:rsidRDefault="00A651C6" w:rsidP="00A651C6">
      <w:pPr>
        <w:rPr>
          <w:rFonts w:ascii="Calibri" w:hAnsi="Calibri" w:cs="Calibri"/>
          <w:color w:val="202124"/>
          <w:sz w:val="22"/>
          <w:szCs w:val="22"/>
        </w:rPr>
      </w:pPr>
      <w:r w:rsidRPr="00A651C6">
        <w:rPr>
          <w:rFonts w:ascii="Calibri" w:hAnsi="Calibri" w:cs="Calibri"/>
          <w:color w:val="202124"/>
          <w:sz w:val="22"/>
          <w:szCs w:val="22"/>
        </w:rPr>
        <w:t xml:space="preserve">The PRmoment Health and Wellness Comms Awards 2025, APAC, will </w:t>
      </w:r>
      <w:proofErr w:type="spellStart"/>
      <w:r w:rsidRPr="00A651C6">
        <w:rPr>
          <w:rFonts w:ascii="Calibri" w:hAnsi="Calibri" w:cs="Calibri"/>
          <w:color w:val="202124"/>
          <w:sz w:val="22"/>
          <w:szCs w:val="22"/>
        </w:rPr>
        <w:t>recognise</w:t>
      </w:r>
      <w:proofErr w:type="spellEnd"/>
      <w:r w:rsidRPr="00A651C6">
        <w:rPr>
          <w:rFonts w:ascii="Calibri" w:hAnsi="Calibri" w:cs="Calibri"/>
          <w:color w:val="202124"/>
          <w:sz w:val="22"/>
          <w:szCs w:val="22"/>
        </w:rPr>
        <w:t xml:space="preserve"> excellence in healthcare, science and public health communications.</w:t>
      </w:r>
    </w:p>
    <w:p w14:paraId="3CE3C9A9" w14:textId="77777777" w:rsidR="00A651C6" w:rsidRDefault="00A651C6">
      <w:pPr>
        <w:jc w:val="both"/>
        <w:rPr>
          <w:rFonts w:ascii="Calibri" w:eastAsia="Calibri" w:hAnsi="Calibri" w:cs="Calibri"/>
          <w:color w:val="202124"/>
          <w:sz w:val="22"/>
          <w:szCs w:val="22"/>
        </w:rPr>
      </w:pPr>
    </w:p>
    <w:p w14:paraId="73989B34" w14:textId="3F11E3BA" w:rsidR="006A605F" w:rsidRPr="001F5B12" w:rsidRDefault="001E16C1">
      <w:pPr>
        <w:shd w:val="clear" w:color="auto" w:fill="FFFFFF"/>
        <w:jc w:val="both"/>
        <w:rPr>
          <w:rFonts w:ascii="Calibri" w:eastAsia="Calibri" w:hAnsi="Calibri" w:cs="Calibri"/>
          <w:b/>
          <w:color w:val="6AA84F"/>
          <w:sz w:val="22"/>
          <w:szCs w:val="22"/>
        </w:rPr>
      </w:pPr>
      <w:r>
        <w:rPr>
          <w:rFonts w:ascii="Calibri" w:eastAsia="Calibri" w:hAnsi="Calibri" w:cs="Calibri"/>
          <w:b/>
          <w:color w:val="6AA84F"/>
          <w:sz w:val="22"/>
          <w:szCs w:val="22"/>
        </w:rPr>
        <w:t>Who Should Enter?</w:t>
      </w:r>
    </w:p>
    <w:p w14:paraId="40870437" w14:textId="77777777" w:rsidR="006A605F" w:rsidRDefault="006A605F">
      <w:pPr>
        <w:shd w:val="clear" w:color="auto" w:fill="FFFFFF"/>
        <w:jc w:val="both"/>
        <w:rPr>
          <w:rFonts w:ascii="Calibri" w:eastAsia="Calibri" w:hAnsi="Calibri" w:cs="Calibri"/>
          <w:sz w:val="22"/>
          <w:szCs w:val="22"/>
        </w:rPr>
      </w:pPr>
    </w:p>
    <w:p w14:paraId="16B9823B" w14:textId="77777777" w:rsidR="006A605F" w:rsidRDefault="001E16C1">
      <w:pPr>
        <w:shd w:val="clear" w:color="auto" w:fill="FFFFFF"/>
        <w:jc w:val="both"/>
        <w:rPr>
          <w:rFonts w:ascii="Calibri" w:eastAsia="Calibri" w:hAnsi="Calibri" w:cs="Calibri"/>
          <w:b/>
          <w:sz w:val="22"/>
          <w:szCs w:val="22"/>
        </w:rPr>
      </w:pPr>
      <w:r>
        <w:rPr>
          <w:rFonts w:ascii="Calibri" w:eastAsia="Calibri" w:hAnsi="Calibri" w:cs="Calibri"/>
          <w:b/>
          <w:sz w:val="22"/>
          <w:szCs w:val="22"/>
        </w:rPr>
        <w:t>Eligibility</w:t>
      </w:r>
    </w:p>
    <w:p w14:paraId="65C5D983" w14:textId="77777777" w:rsidR="006A605F" w:rsidRDefault="006A605F">
      <w:pPr>
        <w:shd w:val="clear" w:color="auto" w:fill="FFFFFF"/>
        <w:jc w:val="both"/>
        <w:rPr>
          <w:rFonts w:ascii="Calibri" w:eastAsia="Calibri" w:hAnsi="Calibri" w:cs="Calibri"/>
          <w:b/>
          <w:sz w:val="22"/>
          <w:szCs w:val="22"/>
        </w:rPr>
      </w:pPr>
    </w:p>
    <w:p w14:paraId="72366CC0" w14:textId="5B559073" w:rsidR="006A605F" w:rsidRDefault="001E16C1">
      <w:pPr>
        <w:shd w:val="clear" w:color="auto" w:fill="FFFFFF"/>
        <w:jc w:val="both"/>
        <w:rPr>
          <w:rFonts w:ascii="Calibri" w:eastAsia="Calibri" w:hAnsi="Calibri" w:cs="Calibri"/>
          <w:b/>
          <w:sz w:val="22"/>
          <w:szCs w:val="22"/>
        </w:rPr>
      </w:pPr>
      <w:r>
        <w:rPr>
          <w:rFonts w:ascii="Calibri" w:eastAsia="Calibri" w:hAnsi="Calibri" w:cs="Calibri"/>
          <w:b/>
          <w:sz w:val="22"/>
          <w:szCs w:val="22"/>
        </w:rPr>
        <w:t xml:space="preserve">Campaigns must have been </w:t>
      </w:r>
      <w:r w:rsidR="00CA5A04">
        <w:rPr>
          <w:rFonts w:ascii="Calibri" w:eastAsia="Calibri" w:hAnsi="Calibri" w:cs="Calibri"/>
          <w:b/>
          <w:sz w:val="22"/>
          <w:szCs w:val="22"/>
        </w:rPr>
        <w:t xml:space="preserve">active or </w:t>
      </w:r>
      <w:r w:rsidR="001F5B12">
        <w:rPr>
          <w:rFonts w:ascii="Calibri" w:eastAsia="Calibri" w:hAnsi="Calibri" w:cs="Calibri"/>
          <w:b/>
          <w:sz w:val="22"/>
          <w:szCs w:val="22"/>
        </w:rPr>
        <w:t>conducted between April 2024 to March 2025</w:t>
      </w:r>
      <w:r>
        <w:rPr>
          <w:rFonts w:ascii="Calibri" w:eastAsia="Calibri" w:hAnsi="Calibri" w:cs="Calibri"/>
          <w:b/>
          <w:sz w:val="22"/>
          <w:szCs w:val="22"/>
        </w:rPr>
        <w:t>.</w:t>
      </w:r>
    </w:p>
    <w:p w14:paraId="2CF6ECC0" w14:textId="77777777" w:rsidR="006A605F" w:rsidRDefault="006A605F">
      <w:pPr>
        <w:shd w:val="clear" w:color="auto" w:fill="FFFFFF"/>
        <w:jc w:val="both"/>
        <w:rPr>
          <w:rFonts w:ascii="Calibri" w:eastAsia="Calibri" w:hAnsi="Calibri" w:cs="Calibri"/>
          <w:sz w:val="22"/>
          <w:szCs w:val="22"/>
        </w:rPr>
      </w:pPr>
    </w:p>
    <w:p w14:paraId="17E543EA" w14:textId="77777777" w:rsidR="006A605F" w:rsidRDefault="001E16C1">
      <w:pPr>
        <w:shd w:val="clear" w:color="auto" w:fill="FFFFFF"/>
        <w:jc w:val="both"/>
        <w:rPr>
          <w:rFonts w:ascii="Calibri" w:eastAsia="Calibri" w:hAnsi="Calibri" w:cs="Calibri"/>
          <w:b/>
          <w:sz w:val="22"/>
          <w:szCs w:val="22"/>
        </w:rPr>
      </w:pPr>
      <w:r>
        <w:rPr>
          <w:rFonts w:ascii="Calibri" w:eastAsia="Calibri" w:hAnsi="Calibri" w:cs="Calibri"/>
          <w:b/>
          <w:sz w:val="22"/>
          <w:szCs w:val="22"/>
        </w:rPr>
        <w:t>Who Should Enter?</w:t>
      </w:r>
    </w:p>
    <w:p w14:paraId="64E9D3FB" w14:textId="2BAC3BE4" w:rsidR="00CA5A04" w:rsidRDefault="00CA5A04" w:rsidP="00CA5A04">
      <w:pPr>
        <w:jc w:val="both"/>
        <w:rPr>
          <w:rFonts w:ascii="Calibri" w:eastAsia="Calibri" w:hAnsi="Calibri" w:cs="Calibri"/>
          <w:b/>
          <w:color w:val="000000"/>
          <w:sz w:val="22"/>
          <w:szCs w:val="22"/>
        </w:rPr>
      </w:pPr>
    </w:p>
    <w:p w14:paraId="79762C8E" w14:textId="77777777" w:rsidR="00CA5A04" w:rsidRPr="001B43EB" w:rsidRDefault="00CA5A04" w:rsidP="00CA5A04">
      <w:pPr>
        <w:jc w:val="both"/>
        <w:rPr>
          <w:rFonts w:ascii="Calibri" w:eastAsia="Calibri" w:hAnsi="Calibri" w:cs="Calibri"/>
          <w:b/>
          <w:color w:val="000000"/>
          <w:sz w:val="22"/>
          <w:szCs w:val="22"/>
        </w:rPr>
      </w:pPr>
      <w:r>
        <w:rPr>
          <w:rFonts w:ascii="Calibri" w:eastAsia="Calibri" w:hAnsi="Calibri" w:cs="Calibri"/>
          <w:b/>
          <w:color w:val="000000"/>
          <w:sz w:val="22"/>
          <w:szCs w:val="22"/>
        </w:rPr>
        <w:t>Entries from India and across APAC countries are eligible. These include:</w:t>
      </w:r>
    </w:p>
    <w:p w14:paraId="459844C3" w14:textId="77777777" w:rsidR="00CA5A04" w:rsidRPr="001B43EB" w:rsidRDefault="00CA5A04" w:rsidP="00CA5A04">
      <w:pPr>
        <w:rPr>
          <w:rFonts w:ascii="Calibri" w:eastAsia="Calibri" w:hAnsi="Calibri" w:cs="Calibri"/>
          <w:b/>
          <w:color w:val="000000"/>
          <w:sz w:val="22"/>
          <w:szCs w:val="22"/>
        </w:rPr>
      </w:pPr>
    </w:p>
    <w:p w14:paraId="48EED9D2" w14:textId="0E273298" w:rsidR="00E91103" w:rsidRPr="00E91103" w:rsidRDefault="00CA5A04" w:rsidP="00E91103">
      <w:pPr>
        <w:pStyle w:val="ListParagraph"/>
        <w:numPr>
          <w:ilvl w:val="0"/>
          <w:numId w:val="10"/>
        </w:numPr>
        <w:rPr>
          <w:rFonts w:ascii="Calibri" w:eastAsia="Calibri" w:hAnsi="Calibri" w:cs="Calibri"/>
          <w:color w:val="000000"/>
          <w:sz w:val="22"/>
          <w:szCs w:val="22"/>
        </w:rPr>
      </w:pPr>
      <w:r w:rsidRPr="00E91103">
        <w:rPr>
          <w:rFonts w:ascii="Calibri" w:eastAsia="Calibri" w:hAnsi="Calibri" w:cs="Calibri"/>
          <w:color w:val="000000"/>
          <w:sz w:val="22"/>
          <w:szCs w:val="22"/>
        </w:rPr>
        <w:t xml:space="preserve">PR consultancy firms with health </w:t>
      </w:r>
      <w:r w:rsidR="00E91103" w:rsidRPr="00E91103">
        <w:rPr>
          <w:rFonts w:ascii="Calibri" w:eastAsia="Calibri" w:hAnsi="Calibri" w:cs="Calibri"/>
          <w:color w:val="000000"/>
          <w:sz w:val="22"/>
          <w:szCs w:val="22"/>
        </w:rPr>
        <w:t xml:space="preserve">and wellness </w:t>
      </w:r>
      <w:r w:rsidRPr="00E91103">
        <w:rPr>
          <w:rFonts w:ascii="Calibri" w:eastAsia="Calibri" w:hAnsi="Calibri" w:cs="Calibri"/>
          <w:color w:val="000000"/>
          <w:sz w:val="22"/>
          <w:szCs w:val="22"/>
        </w:rPr>
        <w:t>practices of PR firms that are specialists in health communication.</w:t>
      </w:r>
    </w:p>
    <w:p w14:paraId="59798CE6" w14:textId="77777777" w:rsidR="00E91103" w:rsidRDefault="00CA5A04" w:rsidP="00CA5A04">
      <w:pPr>
        <w:pStyle w:val="ListParagraph"/>
        <w:numPr>
          <w:ilvl w:val="0"/>
          <w:numId w:val="10"/>
        </w:numPr>
        <w:rPr>
          <w:rFonts w:ascii="Calibri" w:eastAsia="Calibri" w:hAnsi="Calibri" w:cs="Calibri"/>
          <w:color w:val="000000"/>
          <w:sz w:val="22"/>
          <w:szCs w:val="22"/>
        </w:rPr>
      </w:pPr>
      <w:r w:rsidRPr="00E91103">
        <w:rPr>
          <w:rFonts w:ascii="Calibri" w:eastAsia="Calibri" w:hAnsi="Calibri" w:cs="Calibri"/>
          <w:color w:val="000000"/>
          <w:sz w:val="22"/>
          <w:szCs w:val="22"/>
        </w:rPr>
        <w:t xml:space="preserve"> Individual health </w:t>
      </w:r>
      <w:r w:rsidR="00E91103" w:rsidRPr="00E91103">
        <w:rPr>
          <w:rFonts w:ascii="Calibri" w:eastAsia="Calibri" w:hAnsi="Calibri" w:cs="Calibri"/>
          <w:color w:val="000000"/>
          <w:sz w:val="22"/>
          <w:szCs w:val="22"/>
        </w:rPr>
        <w:t xml:space="preserve">and wellness </w:t>
      </w:r>
      <w:r w:rsidRPr="00E91103">
        <w:rPr>
          <w:rFonts w:ascii="Calibri" w:eastAsia="Calibri" w:hAnsi="Calibri" w:cs="Calibri"/>
          <w:color w:val="000000"/>
          <w:sz w:val="22"/>
          <w:szCs w:val="22"/>
        </w:rPr>
        <w:t>communication consultants</w:t>
      </w:r>
    </w:p>
    <w:p w14:paraId="2C7538ED" w14:textId="77777777" w:rsidR="00E91103" w:rsidRDefault="00CA5A04" w:rsidP="00CA5A04">
      <w:pPr>
        <w:pStyle w:val="ListParagraph"/>
        <w:numPr>
          <w:ilvl w:val="0"/>
          <w:numId w:val="10"/>
        </w:numPr>
        <w:rPr>
          <w:rFonts w:ascii="Calibri" w:eastAsia="Calibri" w:hAnsi="Calibri" w:cs="Calibri"/>
          <w:color w:val="000000"/>
          <w:sz w:val="22"/>
          <w:szCs w:val="22"/>
        </w:rPr>
      </w:pPr>
      <w:r w:rsidRPr="00E91103">
        <w:rPr>
          <w:rFonts w:ascii="Calibri" w:eastAsia="Calibri" w:hAnsi="Calibri" w:cs="Calibri"/>
          <w:color w:val="000000"/>
          <w:sz w:val="22"/>
          <w:szCs w:val="22"/>
        </w:rPr>
        <w:t xml:space="preserve"> Government departments, bodies and associations dealing with public health, Government public health communicators.</w:t>
      </w:r>
    </w:p>
    <w:p w14:paraId="7B8EE2BE" w14:textId="77777777" w:rsidR="00E91103" w:rsidRDefault="00CA5A04" w:rsidP="00CA5A04">
      <w:pPr>
        <w:pStyle w:val="ListParagraph"/>
        <w:numPr>
          <w:ilvl w:val="0"/>
          <w:numId w:val="10"/>
        </w:numPr>
        <w:rPr>
          <w:rFonts w:ascii="Calibri" w:eastAsia="Calibri" w:hAnsi="Calibri" w:cs="Calibri"/>
          <w:color w:val="000000"/>
          <w:sz w:val="22"/>
          <w:szCs w:val="22"/>
        </w:rPr>
      </w:pPr>
      <w:r w:rsidRPr="00E91103">
        <w:rPr>
          <w:rFonts w:ascii="Calibri" w:eastAsia="Calibri" w:hAnsi="Calibri" w:cs="Calibri"/>
          <w:color w:val="000000"/>
          <w:sz w:val="22"/>
          <w:szCs w:val="22"/>
        </w:rPr>
        <w:t xml:space="preserve">NGOs implementing public health communication and advocacy. Including international </w:t>
      </w:r>
      <w:r w:rsidRPr="00E91103">
        <w:rPr>
          <w:rFonts w:ascii="Calibri" w:eastAsia="Calibri" w:hAnsi="Calibri" w:cs="Calibri"/>
          <w:sz w:val="22"/>
          <w:szCs w:val="22"/>
        </w:rPr>
        <w:t>not-for-profit</w:t>
      </w:r>
      <w:r w:rsidRPr="00E91103">
        <w:rPr>
          <w:rFonts w:ascii="Calibri" w:eastAsia="Calibri" w:hAnsi="Calibri" w:cs="Calibri"/>
          <w:color w:val="000000"/>
          <w:sz w:val="22"/>
          <w:szCs w:val="22"/>
        </w:rPr>
        <w:t xml:space="preserve"> </w:t>
      </w:r>
      <w:r w:rsidRPr="00E91103">
        <w:rPr>
          <w:rFonts w:ascii="Calibri" w:eastAsia="Calibri" w:hAnsi="Calibri" w:cs="Calibri"/>
          <w:sz w:val="22"/>
          <w:szCs w:val="22"/>
        </w:rPr>
        <w:t>organizations</w:t>
      </w:r>
      <w:r w:rsidRPr="00E91103">
        <w:rPr>
          <w:rFonts w:ascii="Calibri" w:eastAsia="Calibri" w:hAnsi="Calibri" w:cs="Calibri"/>
          <w:color w:val="000000"/>
          <w:sz w:val="22"/>
          <w:szCs w:val="22"/>
        </w:rPr>
        <w:t xml:space="preserve"> working in India.</w:t>
      </w:r>
    </w:p>
    <w:p w14:paraId="579B2B56" w14:textId="77777777" w:rsidR="00E91103" w:rsidRDefault="00CA5A04" w:rsidP="00CA5A04">
      <w:pPr>
        <w:pStyle w:val="ListParagraph"/>
        <w:numPr>
          <w:ilvl w:val="0"/>
          <w:numId w:val="10"/>
        </w:numPr>
        <w:rPr>
          <w:rFonts w:ascii="Calibri" w:eastAsia="Calibri" w:hAnsi="Calibri" w:cs="Calibri"/>
          <w:color w:val="000000"/>
          <w:sz w:val="22"/>
          <w:szCs w:val="22"/>
        </w:rPr>
      </w:pPr>
      <w:r w:rsidRPr="00E91103">
        <w:rPr>
          <w:rFonts w:ascii="Calibri" w:eastAsia="Calibri" w:hAnsi="Calibri" w:cs="Calibri"/>
          <w:color w:val="000000"/>
          <w:sz w:val="22"/>
          <w:szCs w:val="22"/>
        </w:rPr>
        <w:t xml:space="preserve"> Health and Medical associations and advocacy groups.</w:t>
      </w:r>
    </w:p>
    <w:p w14:paraId="31E604FC" w14:textId="77777777" w:rsidR="00E91103" w:rsidRDefault="00CA5A04" w:rsidP="00CA5A04">
      <w:pPr>
        <w:pStyle w:val="ListParagraph"/>
        <w:numPr>
          <w:ilvl w:val="0"/>
          <w:numId w:val="10"/>
        </w:numPr>
        <w:rPr>
          <w:rFonts w:ascii="Calibri" w:eastAsia="Calibri" w:hAnsi="Calibri" w:cs="Calibri"/>
          <w:color w:val="000000"/>
          <w:sz w:val="22"/>
          <w:szCs w:val="22"/>
        </w:rPr>
      </w:pPr>
      <w:r w:rsidRPr="00E91103">
        <w:rPr>
          <w:rFonts w:ascii="Calibri" w:eastAsia="Calibri" w:hAnsi="Calibri" w:cs="Calibri"/>
          <w:color w:val="000000"/>
          <w:sz w:val="22"/>
          <w:szCs w:val="22"/>
        </w:rPr>
        <w:t>Hospitals, Public and Private sector, Doctors,</w:t>
      </w:r>
    </w:p>
    <w:p w14:paraId="2D5620C3" w14:textId="77777777" w:rsidR="00E91103" w:rsidRDefault="00CA5A04" w:rsidP="00CA5A04">
      <w:pPr>
        <w:pStyle w:val="ListParagraph"/>
        <w:numPr>
          <w:ilvl w:val="0"/>
          <w:numId w:val="10"/>
        </w:numPr>
        <w:rPr>
          <w:rFonts w:ascii="Calibri" w:eastAsia="Calibri" w:hAnsi="Calibri" w:cs="Calibri"/>
          <w:color w:val="000000"/>
          <w:sz w:val="22"/>
          <w:szCs w:val="22"/>
        </w:rPr>
      </w:pPr>
      <w:r w:rsidRPr="00E91103">
        <w:rPr>
          <w:rFonts w:ascii="Calibri" w:eastAsia="Calibri" w:hAnsi="Calibri" w:cs="Calibri"/>
          <w:color w:val="000000"/>
          <w:sz w:val="22"/>
          <w:szCs w:val="22"/>
        </w:rPr>
        <w:t xml:space="preserve"> </w:t>
      </w:r>
      <w:r w:rsidR="00E91103">
        <w:rPr>
          <w:rFonts w:ascii="Calibri" w:eastAsia="Calibri" w:hAnsi="Calibri" w:cs="Calibri"/>
          <w:color w:val="000000"/>
          <w:sz w:val="22"/>
          <w:szCs w:val="22"/>
        </w:rPr>
        <w:t xml:space="preserve">Devices and Medtech Firms </w:t>
      </w:r>
    </w:p>
    <w:p w14:paraId="6C98F314" w14:textId="01ACECEE" w:rsidR="00E91103" w:rsidRDefault="00CA5A04" w:rsidP="00CA5A04">
      <w:pPr>
        <w:pStyle w:val="ListParagraph"/>
        <w:numPr>
          <w:ilvl w:val="0"/>
          <w:numId w:val="10"/>
        </w:numPr>
        <w:rPr>
          <w:rFonts w:ascii="Calibri" w:eastAsia="Calibri" w:hAnsi="Calibri" w:cs="Calibri"/>
          <w:color w:val="000000"/>
          <w:sz w:val="22"/>
          <w:szCs w:val="22"/>
        </w:rPr>
      </w:pPr>
      <w:r w:rsidRPr="00E91103">
        <w:rPr>
          <w:rFonts w:ascii="Calibri" w:eastAsia="Calibri" w:hAnsi="Calibri" w:cs="Calibri"/>
          <w:color w:val="000000"/>
          <w:sz w:val="22"/>
          <w:szCs w:val="22"/>
        </w:rPr>
        <w:t>Pharma, biotech, biopharm</w:t>
      </w:r>
      <w:r w:rsidR="00E91103">
        <w:rPr>
          <w:rFonts w:ascii="Calibri" w:eastAsia="Calibri" w:hAnsi="Calibri" w:cs="Calibri"/>
          <w:color w:val="000000"/>
          <w:sz w:val="22"/>
          <w:szCs w:val="22"/>
        </w:rPr>
        <w:t xml:space="preserve">a Firms </w:t>
      </w:r>
    </w:p>
    <w:p w14:paraId="0A8B268D" w14:textId="68BAB9C2" w:rsidR="006A605F" w:rsidRDefault="00CA5A04" w:rsidP="00CA5A04">
      <w:pPr>
        <w:pStyle w:val="ListParagraph"/>
        <w:numPr>
          <w:ilvl w:val="0"/>
          <w:numId w:val="10"/>
        </w:numPr>
        <w:rPr>
          <w:rFonts w:ascii="Calibri" w:eastAsia="Calibri" w:hAnsi="Calibri" w:cs="Calibri"/>
          <w:color w:val="000000"/>
          <w:sz w:val="22"/>
          <w:szCs w:val="22"/>
        </w:rPr>
      </w:pPr>
      <w:r w:rsidRPr="00E91103">
        <w:rPr>
          <w:rFonts w:ascii="Calibri" w:eastAsia="Calibri" w:hAnsi="Calibri" w:cs="Calibri"/>
          <w:color w:val="000000"/>
          <w:sz w:val="22"/>
          <w:szCs w:val="22"/>
        </w:rPr>
        <w:t xml:space="preserve"> Wellness and Lifestyle Firms.</w:t>
      </w:r>
    </w:p>
    <w:p w14:paraId="4F60A887" w14:textId="4FFB7D72" w:rsidR="00E91103" w:rsidRDefault="00E91103" w:rsidP="00CA5A04">
      <w:pPr>
        <w:pStyle w:val="ListParagraph"/>
        <w:numPr>
          <w:ilvl w:val="0"/>
          <w:numId w:val="10"/>
        </w:numPr>
        <w:rPr>
          <w:rFonts w:ascii="Calibri" w:eastAsia="Calibri" w:hAnsi="Calibri" w:cs="Calibri"/>
          <w:color w:val="000000"/>
          <w:sz w:val="22"/>
          <w:szCs w:val="22"/>
        </w:rPr>
      </w:pPr>
      <w:r>
        <w:rPr>
          <w:rFonts w:ascii="Calibri" w:eastAsia="Calibri" w:hAnsi="Calibri" w:cs="Calibri"/>
          <w:color w:val="000000"/>
          <w:sz w:val="22"/>
          <w:szCs w:val="22"/>
        </w:rPr>
        <w:t xml:space="preserve"> Health and Wellness Startups </w:t>
      </w:r>
    </w:p>
    <w:p w14:paraId="2176640E" w14:textId="77777777" w:rsidR="00E91103" w:rsidRPr="00E91103" w:rsidRDefault="00E91103" w:rsidP="00E91103">
      <w:pPr>
        <w:pStyle w:val="ListParagraph"/>
        <w:rPr>
          <w:rFonts w:ascii="Calibri" w:eastAsia="Calibri" w:hAnsi="Calibri" w:cs="Calibri"/>
          <w:color w:val="000000"/>
          <w:sz w:val="22"/>
          <w:szCs w:val="22"/>
        </w:rPr>
      </w:pPr>
    </w:p>
    <w:p w14:paraId="175295BD" w14:textId="3D5BD392" w:rsidR="006A605F" w:rsidRPr="005B3D04" w:rsidRDefault="001E16C1">
      <w:pPr>
        <w:rPr>
          <w:rFonts w:ascii="Calibri" w:eastAsia="Calibri" w:hAnsi="Calibri" w:cs="Calibri"/>
          <w:bCs/>
          <w:color w:val="000000"/>
          <w:sz w:val="22"/>
          <w:szCs w:val="22"/>
          <w:u w:val="single"/>
        </w:rPr>
      </w:pPr>
      <w:r w:rsidRPr="005B3D04">
        <w:rPr>
          <w:rFonts w:ascii="Calibri" w:eastAsia="Calibri" w:hAnsi="Calibri" w:cs="Calibri"/>
          <w:bCs/>
          <w:color w:val="000000"/>
          <w:sz w:val="22"/>
          <w:szCs w:val="22"/>
          <w:u w:val="single"/>
        </w:rPr>
        <w:t>We are looking for nominations that demonstrate health</w:t>
      </w:r>
      <w:r w:rsidR="00E91103" w:rsidRPr="005B3D04">
        <w:rPr>
          <w:rFonts w:ascii="Calibri" w:eastAsia="Calibri" w:hAnsi="Calibri" w:cs="Calibri"/>
          <w:bCs/>
          <w:color w:val="000000"/>
          <w:sz w:val="22"/>
          <w:szCs w:val="22"/>
          <w:u w:val="single"/>
        </w:rPr>
        <w:t xml:space="preserve"> and wellness</w:t>
      </w:r>
      <w:r w:rsidRPr="005B3D04">
        <w:rPr>
          <w:rFonts w:ascii="Calibri" w:eastAsia="Calibri" w:hAnsi="Calibri" w:cs="Calibri"/>
          <w:bCs/>
          <w:color w:val="000000"/>
          <w:sz w:val="22"/>
          <w:szCs w:val="22"/>
          <w:u w:val="single"/>
        </w:rPr>
        <w:t xml:space="preserve"> communication in the following categories:</w:t>
      </w:r>
    </w:p>
    <w:p w14:paraId="56473512" w14:textId="77777777" w:rsidR="006A605F" w:rsidRDefault="006A605F">
      <w:pPr>
        <w:rPr>
          <w:rFonts w:ascii="Calibri" w:eastAsia="Calibri" w:hAnsi="Calibri" w:cs="Calibri"/>
          <w:b/>
          <w:sz w:val="22"/>
          <w:szCs w:val="22"/>
        </w:rPr>
      </w:pPr>
    </w:p>
    <w:p w14:paraId="6FC51683" w14:textId="7160320F" w:rsidR="006A605F" w:rsidRDefault="006A605F">
      <w:pPr>
        <w:rPr>
          <w:rFonts w:ascii="Calibri" w:eastAsia="Calibri" w:hAnsi="Calibri" w:cs="Calibri"/>
          <w:sz w:val="22"/>
          <w:szCs w:val="22"/>
        </w:rPr>
      </w:pPr>
    </w:p>
    <w:p w14:paraId="126D6A7B" w14:textId="0A9A9C12" w:rsidR="00F82430" w:rsidRDefault="00F82430">
      <w:pPr>
        <w:rPr>
          <w:rFonts w:ascii="Calibri" w:eastAsia="Calibri" w:hAnsi="Calibri" w:cs="Calibri"/>
          <w:sz w:val="22"/>
          <w:szCs w:val="22"/>
        </w:rPr>
      </w:pPr>
    </w:p>
    <w:p w14:paraId="68621888" w14:textId="165409E0" w:rsidR="00F82430" w:rsidRDefault="00F82430">
      <w:pPr>
        <w:rPr>
          <w:rFonts w:ascii="Calibri" w:eastAsia="Calibri" w:hAnsi="Calibri" w:cs="Calibri"/>
          <w:sz w:val="22"/>
          <w:szCs w:val="22"/>
        </w:rPr>
      </w:pPr>
    </w:p>
    <w:tbl>
      <w:tblPr>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2"/>
        <w:gridCol w:w="2410"/>
      </w:tblGrid>
      <w:tr w:rsidR="00684CA6" w14:paraId="030B9CD5" w14:textId="77777777" w:rsidTr="00200D0E">
        <w:trPr>
          <w:trHeight w:val="200"/>
        </w:trPr>
        <w:tc>
          <w:tcPr>
            <w:tcW w:w="9072" w:type="dxa"/>
            <w:gridSpan w:val="2"/>
          </w:tcPr>
          <w:p w14:paraId="06BBAD7C" w14:textId="77777777" w:rsidR="00684CA6" w:rsidRDefault="00684CA6" w:rsidP="00200D0E">
            <w:pP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 Campaigns- Communications and PR</w:t>
            </w:r>
          </w:p>
          <w:p w14:paraId="68FB12C2" w14:textId="77777777" w:rsidR="00684CA6" w:rsidRDefault="00684CA6" w:rsidP="00200D0E">
            <w:pPr>
              <w:jc w:val="center"/>
              <w:rPr>
                <w:rFonts w:ascii="Calibri" w:eastAsia="Calibri" w:hAnsi="Calibri" w:cs="Calibri"/>
                <w:color w:val="000000"/>
                <w:sz w:val="22"/>
                <w:szCs w:val="22"/>
              </w:rPr>
            </w:pPr>
            <w:r>
              <w:rPr>
                <w:rFonts w:ascii="Calibri" w:eastAsia="Calibri" w:hAnsi="Calibri" w:cs="Calibri"/>
                <w:b/>
                <w:color w:val="548DD4"/>
                <w:sz w:val="40"/>
                <w:szCs w:val="40"/>
              </w:rPr>
              <w:t>Health</w:t>
            </w:r>
          </w:p>
        </w:tc>
      </w:tr>
      <w:tr w:rsidR="00684CA6" w14:paraId="49D1F268" w14:textId="77777777" w:rsidTr="00200D0E">
        <w:trPr>
          <w:trHeight w:val="200"/>
        </w:trPr>
        <w:tc>
          <w:tcPr>
            <w:tcW w:w="9072" w:type="dxa"/>
            <w:gridSpan w:val="2"/>
          </w:tcPr>
          <w:p w14:paraId="6F8C509F" w14:textId="77777777" w:rsidR="00684CA6" w:rsidRDefault="00684CA6" w:rsidP="00684CA6">
            <w:pPr>
              <w:numPr>
                <w:ilvl w:val="0"/>
                <w:numId w:val="13"/>
              </w:numPr>
              <w:pBdr>
                <w:top w:val="nil"/>
                <w:left w:val="nil"/>
                <w:bottom w:val="nil"/>
                <w:right w:val="nil"/>
                <w:between w:val="nil"/>
              </w:pBdr>
              <w:jc w:val="center"/>
              <w:rPr>
                <w:rFonts w:ascii="Calibri" w:eastAsia="Calibri" w:hAnsi="Calibri" w:cs="Calibri"/>
                <w:b/>
                <w:color w:val="000000"/>
                <w:sz w:val="40"/>
                <w:szCs w:val="40"/>
              </w:rPr>
            </w:pPr>
            <w:r>
              <w:rPr>
                <w:rFonts w:ascii="Calibri" w:eastAsia="Calibri" w:hAnsi="Calibri" w:cs="Calibri"/>
                <w:b/>
                <w:color w:val="000000"/>
                <w:sz w:val="40"/>
                <w:szCs w:val="40"/>
              </w:rPr>
              <w:t>Pharma, Biotech and Biopharma</w:t>
            </w:r>
          </w:p>
          <w:p w14:paraId="74FDDB46" w14:textId="77777777" w:rsidR="00684CA6" w:rsidRDefault="00684CA6" w:rsidP="00200D0E">
            <w:pPr>
              <w:jc w:val="center"/>
              <w:rPr>
                <w:rFonts w:ascii="Calibri" w:eastAsia="Calibri" w:hAnsi="Calibri" w:cs="Calibri"/>
                <w:color w:val="000000"/>
                <w:sz w:val="22"/>
                <w:szCs w:val="22"/>
              </w:rPr>
            </w:pPr>
            <w:r>
              <w:rPr>
                <w:rFonts w:ascii="Calibri" w:eastAsia="Calibri" w:hAnsi="Calibri" w:cs="Calibri"/>
                <w:i/>
              </w:rPr>
              <w:t>Recognizes marketing and communication work in pharma, biotech, and biopharma</w:t>
            </w:r>
          </w:p>
        </w:tc>
      </w:tr>
      <w:tr w:rsidR="00684CA6" w14:paraId="4E9CCDB0" w14:textId="77777777" w:rsidTr="00200D0E">
        <w:trPr>
          <w:trHeight w:val="338"/>
        </w:trPr>
        <w:tc>
          <w:tcPr>
            <w:tcW w:w="6662" w:type="dxa"/>
            <w:tcBorders>
              <w:top w:val="single" w:sz="6" w:space="0" w:color="000000"/>
              <w:left w:val="single" w:sz="6" w:space="0" w:color="000000"/>
              <w:bottom w:val="single" w:sz="6" w:space="0" w:color="000000"/>
              <w:right w:val="single" w:sz="6" w:space="0" w:color="000000"/>
            </w:tcBorders>
            <w:shd w:val="clear" w:color="auto" w:fill="00B0F0"/>
            <w:tcMar>
              <w:top w:w="40" w:type="dxa"/>
              <w:left w:w="40" w:type="dxa"/>
              <w:bottom w:w="40" w:type="dxa"/>
              <w:right w:w="40" w:type="dxa"/>
            </w:tcMar>
          </w:tcPr>
          <w:p w14:paraId="164D61DE" w14:textId="77777777" w:rsidR="00684CA6" w:rsidRDefault="00684CA6" w:rsidP="00200D0E">
            <w:pPr>
              <w:widowControl w:val="0"/>
              <w:spacing w:line="276" w:lineRule="auto"/>
              <w:rPr>
                <w:rFonts w:ascii="Calibri" w:eastAsia="Calibri" w:hAnsi="Calibri" w:cs="Calibri"/>
                <w:b/>
                <w:sz w:val="22"/>
                <w:szCs w:val="22"/>
              </w:rPr>
            </w:pPr>
            <w:r>
              <w:rPr>
                <w:rFonts w:ascii="Calibri" w:eastAsia="Calibri" w:hAnsi="Calibri" w:cs="Calibri"/>
                <w:b/>
                <w:sz w:val="22"/>
                <w:szCs w:val="22"/>
              </w:rPr>
              <w:t xml:space="preserve">Category </w:t>
            </w:r>
          </w:p>
        </w:tc>
        <w:tc>
          <w:tcPr>
            <w:tcW w:w="2410" w:type="dxa"/>
            <w:shd w:val="clear" w:color="auto" w:fill="00B0F0"/>
          </w:tcPr>
          <w:p w14:paraId="31B02C35" w14:textId="77777777" w:rsidR="00684CA6" w:rsidRDefault="00684CA6" w:rsidP="00200D0E">
            <w:pPr>
              <w:jc w:val="both"/>
              <w:rPr>
                <w:rFonts w:ascii="Calibri" w:eastAsia="Calibri" w:hAnsi="Calibri" w:cs="Calibri"/>
                <w:color w:val="000000"/>
                <w:sz w:val="22"/>
                <w:szCs w:val="22"/>
              </w:rPr>
            </w:pPr>
            <w:r>
              <w:rPr>
                <w:rFonts w:ascii="Calibri" w:eastAsia="Calibri" w:hAnsi="Calibri" w:cs="Calibri"/>
                <w:color w:val="000000"/>
                <w:sz w:val="22"/>
                <w:szCs w:val="22"/>
              </w:rPr>
              <w:t xml:space="preserve">Section to Fill </w:t>
            </w:r>
          </w:p>
        </w:tc>
      </w:tr>
      <w:tr w:rsidR="00684CA6" w14:paraId="58BA69A2" w14:textId="77777777" w:rsidTr="00200D0E">
        <w:trPr>
          <w:trHeight w:val="338"/>
        </w:trPr>
        <w:tc>
          <w:tcPr>
            <w:tcW w:w="666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08BAA02" w14:textId="77777777" w:rsidR="00684CA6" w:rsidRDefault="00684CA6" w:rsidP="00200D0E">
            <w:pPr>
              <w:widowControl w:val="0"/>
              <w:spacing w:line="276" w:lineRule="auto"/>
              <w:rPr>
                <w:rFonts w:ascii="Calibri" w:eastAsia="Calibri" w:hAnsi="Calibri" w:cs="Calibri"/>
                <w:b/>
                <w:sz w:val="22"/>
                <w:szCs w:val="22"/>
              </w:rPr>
            </w:pPr>
            <w:r>
              <w:rPr>
                <w:rFonts w:ascii="Calibri" w:eastAsia="Calibri" w:hAnsi="Calibri" w:cs="Calibri"/>
                <w:b/>
                <w:sz w:val="22"/>
                <w:szCs w:val="22"/>
              </w:rPr>
              <w:t>A.1 Best Use of CRO Communication, B2B</w:t>
            </w:r>
          </w:p>
          <w:p w14:paraId="3905FD19" w14:textId="77777777" w:rsidR="00684CA6" w:rsidRDefault="00684CA6" w:rsidP="00200D0E">
            <w:pPr>
              <w:widowControl w:val="0"/>
              <w:spacing w:line="276" w:lineRule="auto"/>
              <w:rPr>
                <w:rFonts w:ascii="Calibri" w:eastAsia="Calibri" w:hAnsi="Calibri" w:cs="Calibri"/>
                <w:i/>
                <w:sz w:val="20"/>
                <w:szCs w:val="20"/>
              </w:rPr>
            </w:pPr>
            <w:r>
              <w:rPr>
                <w:rFonts w:ascii="Calibri" w:eastAsia="Calibri" w:hAnsi="Calibri" w:cs="Calibri"/>
                <w:i/>
                <w:sz w:val="22"/>
                <w:szCs w:val="22"/>
              </w:rPr>
              <w:t>Recognizing B2B engagement by a contract research organization (CRO) in support of pharmaceutical and biotechnology.</w:t>
            </w:r>
          </w:p>
        </w:tc>
        <w:tc>
          <w:tcPr>
            <w:tcW w:w="2410" w:type="dxa"/>
          </w:tcPr>
          <w:p w14:paraId="35CB70FD" w14:textId="77777777" w:rsidR="00684CA6" w:rsidRDefault="00684CA6" w:rsidP="00200D0E">
            <w:pPr>
              <w:jc w:val="both"/>
              <w:rPr>
                <w:rFonts w:ascii="Calibri" w:eastAsia="Calibri" w:hAnsi="Calibri" w:cs="Calibri"/>
                <w:color w:val="000000"/>
                <w:sz w:val="22"/>
                <w:szCs w:val="22"/>
              </w:rPr>
            </w:pPr>
            <w:r>
              <w:rPr>
                <w:rFonts w:ascii="Calibri" w:eastAsia="Calibri" w:hAnsi="Calibri" w:cs="Calibri"/>
                <w:color w:val="000000"/>
                <w:sz w:val="22"/>
                <w:szCs w:val="22"/>
              </w:rPr>
              <w:t>Fill in Section C</w:t>
            </w:r>
          </w:p>
        </w:tc>
      </w:tr>
      <w:tr w:rsidR="00684CA6" w14:paraId="6E4D92A2"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2734FE3" w14:textId="77777777" w:rsidR="00684CA6" w:rsidRDefault="00684CA6" w:rsidP="00200D0E">
            <w:pPr>
              <w:widowControl w:val="0"/>
              <w:spacing w:line="276" w:lineRule="auto"/>
              <w:rPr>
                <w:rFonts w:ascii="Calibri" w:eastAsia="Calibri" w:hAnsi="Calibri" w:cs="Calibri"/>
                <w:b/>
                <w:sz w:val="22"/>
                <w:szCs w:val="22"/>
              </w:rPr>
            </w:pPr>
            <w:r>
              <w:rPr>
                <w:rFonts w:ascii="Calibri" w:eastAsia="Calibri" w:hAnsi="Calibri" w:cs="Calibri"/>
                <w:b/>
                <w:sz w:val="22"/>
                <w:szCs w:val="22"/>
              </w:rPr>
              <w:t xml:space="preserve">A.2 Best External Health Communication </w:t>
            </w:r>
          </w:p>
          <w:p w14:paraId="1CCC5763" w14:textId="77777777" w:rsidR="00684CA6" w:rsidRDefault="00684CA6" w:rsidP="00200D0E">
            <w:pPr>
              <w:widowControl w:val="0"/>
              <w:spacing w:line="276" w:lineRule="auto"/>
              <w:rPr>
                <w:rFonts w:ascii="Calibri" w:eastAsia="Calibri" w:hAnsi="Calibri" w:cs="Calibri"/>
                <w:i/>
                <w:sz w:val="22"/>
                <w:szCs w:val="22"/>
              </w:rPr>
            </w:pPr>
            <w:r>
              <w:rPr>
                <w:rFonts w:ascii="Calibri" w:eastAsia="Calibri" w:hAnsi="Calibri" w:cs="Calibri"/>
                <w:i/>
                <w:sz w:val="22"/>
                <w:szCs w:val="22"/>
              </w:rPr>
              <w:t>Recognizing the most impactful external health communication campaign</w:t>
            </w:r>
          </w:p>
        </w:tc>
        <w:tc>
          <w:tcPr>
            <w:tcW w:w="2410" w:type="dxa"/>
          </w:tcPr>
          <w:p w14:paraId="664132FA"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01297B89"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0FF4DAF" w14:textId="77777777" w:rsidR="00684CA6" w:rsidRDefault="00684CA6" w:rsidP="00200D0E">
            <w:pPr>
              <w:widowControl w:val="0"/>
              <w:spacing w:line="276" w:lineRule="auto"/>
              <w:rPr>
                <w:rFonts w:ascii="Calibri" w:eastAsia="Calibri" w:hAnsi="Calibri" w:cs="Calibri"/>
                <w:b/>
                <w:sz w:val="22"/>
                <w:szCs w:val="22"/>
              </w:rPr>
            </w:pPr>
            <w:r>
              <w:rPr>
                <w:rFonts w:ascii="Calibri" w:eastAsia="Calibri" w:hAnsi="Calibri" w:cs="Calibri"/>
                <w:b/>
                <w:sz w:val="22"/>
                <w:szCs w:val="22"/>
              </w:rPr>
              <w:t xml:space="preserve">A.3 Best Use of Media Relations Campaign </w:t>
            </w:r>
          </w:p>
          <w:p w14:paraId="4D53FDBA" w14:textId="77777777" w:rsidR="00684CA6" w:rsidRDefault="00684CA6" w:rsidP="00200D0E">
            <w:pPr>
              <w:widowControl w:val="0"/>
              <w:spacing w:line="276" w:lineRule="auto"/>
              <w:rPr>
                <w:rFonts w:ascii="Calibri" w:eastAsia="Calibri" w:hAnsi="Calibri" w:cs="Calibri"/>
                <w:i/>
                <w:sz w:val="22"/>
                <w:szCs w:val="22"/>
              </w:rPr>
            </w:pPr>
            <w:r>
              <w:rPr>
                <w:rFonts w:ascii="Calibri" w:eastAsia="Calibri" w:hAnsi="Calibri" w:cs="Calibri"/>
                <w:i/>
                <w:sz w:val="22"/>
                <w:szCs w:val="22"/>
              </w:rPr>
              <w:t>Recognizing the most impactful earned media campaign for education and awareness and brand building.</w:t>
            </w:r>
          </w:p>
        </w:tc>
        <w:tc>
          <w:tcPr>
            <w:tcW w:w="2410" w:type="dxa"/>
          </w:tcPr>
          <w:p w14:paraId="2A39A987"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34067C79"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F74E1EE"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A.4 Best Use of Video and Audio (Including short-form video and podcasts) </w:t>
            </w:r>
          </w:p>
          <w:p w14:paraId="320C32EB" w14:textId="77777777" w:rsidR="00684CA6" w:rsidRDefault="00684CA6" w:rsidP="00200D0E">
            <w:pPr>
              <w:widowControl w:val="0"/>
              <w:spacing w:line="276" w:lineRule="auto"/>
              <w:rPr>
                <w:rFonts w:ascii="Calibri" w:eastAsia="Calibri" w:hAnsi="Calibri" w:cs="Calibri"/>
                <w:i/>
                <w:color w:val="FF0000"/>
                <w:sz w:val="22"/>
                <w:szCs w:val="22"/>
              </w:rPr>
            </w:pPr>
            <w:r>
              <w:rPr>
                <w:rFonts w:ascii="Calibri" w:eastAsia="Calibri" w:hAnsi="Calibri" w:cs="Calibri"/>
                <w:i/>
                <w:color w:val="000000"/>
                <w:sz w:val="22"/>
                <w:szCs w:val="22"/>
              </w:rPr>
              <w:t>Recognizing the most impactful use of audio and video to drive storytelling in pharma.</w:t>
            </w:r>
          </w:p>
        </w:tc>
        <w:tc>
          <w:tcPr>
            <w:tcW w:w="2410" w:type="dxa"/>
          </w:tcPr>
          <w:p w14:paraId="190A1CFB"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66DA490D"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7E20163"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A.5 Best Public Affairs Campaigns </w:t>
            </w:r>
          </w:p>
          <w:p w14:paraId="345C29D7" w14:textId="77777777" w:rsidR="00684CA6" w:rsidRDefault="00684CA6" w:rsidP="00200D0E">
            <w:pPr>
              <w:widowControl w:val="0"/>
              <w:spacing w:line="276" w:lineRule="auto"/>
              <w:rPr>
                <w:rFonts w:ascii="Calibri" w:eastAsia="Calibri" w:hAnsi="Calibri" w:cs="Calibri"/>
                <w:b/>
                <w:i/>
                <w:color w:val="FF0000"/>
                <w:sz w:val="40"/>
                <w:szCs w:val="40"/>
              </w:rPr>
            </w:pPr>
            <w:r>
              <w:rPr>
                <w:rFonts w:ascii="Calibri" w:eastAsia="Calibri" w:hAnsi="Calibri" w:cs="Calibri"/>
                <w:i/>
                <w:color w:val="000000"/>
                <w:sz w:val="22"/>
                <w:szCs w:val="22"/>
              </w:rPr>
              <w:t>Recognizing the most impactful campaign that empowers society, public and government stakeholders in pharma.</w:t>
            </w:r>
          </w:p>
        </w:tc>
        <w:tc>
          <w:tcPr>
            <w:tcW w:w="2410" w:type="dxa"/>
          </w:tcPr>
          <w:p w14:paraId="4EBDEA81"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1CBFE894"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F317108"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A.6 Best Community Awareness </w:t>
            </w:r>
            <w:proofErr w:type="gramStart"/>
            <w:r>
              <w:rPr>
                <w:rFonts w:ascii="Calibri" w:eastAsia="Calibri" w:hAnsi="Calibri" w:cs="Calibri"/>
                <w:b/>
                <w:color w:val="000000"/>
                <w:sz w:val="22"/>
                <w:szCs w:val="22"/>
              </w:rPr>
              <w:t>And</w:t>
            </w:r>
            <w:proofErr w:type="gramEnd"/>
            <w:r>
              <w:rPr>
                <w:rFonts w:ascii="Calibri" w:eastAsia="Calibri" w:hAnsi="Calibri" w:cs="Calibri"/>
                <w:b/>
                <w:color w:val="000000"/>
                <w:sz w:val="22"/>
                <w:szCs w:val="22"/>
              </w:rPr>
              <w:t xml:space="preserve"> Education Campaign </w:t>
            </w:r>
          </w:p>
          <w:p w14:paraId="06CA1CAC" w14:textId="77777777" w:rsidR="00684CA6" w:rsidRDefault="00684CA6" w:rsidP="00200D0E">
            <w:pPr>
              <w:widowControl w:val="0"/>
              <w:spacing w:line="276" w:lineRule="auto"/>
              <w:rPr>
                <w:rFonts w:ascii="Calibri" w:eastAsia="Calibri" w:hAnsi="Calibri" w:cs="Calibri"/>
                <w:i/>
                <w:color w:val="FF0000"/>
                <w:sz w:val="40"/>
                <w:szCs w:val="40"/>
              </w:rPr>
            </w:pPr>
            <w:r>
              <w:rPr>
                <w:rFonts w:ascii="Calibri" w:eastAsia="Calibri" w:hAnsi="Calibri" w:cs="Calibri"/>
                <w:i/>
                <w:color w:val="000000"/>
                <w:sz w:val="22"/>
                <w:szCs w:val="22"/>
              </w:rPr>
              <w:t>Recognizing the most impactful campaign educating the community and increasing awareness about key health issues.</w:t>
            </w:r>
          </w:p>
        </w:tc>
        <w:tc>
          <w:tcPr>
            <w:tcW w:w="2410" w:type="dxa"/>
          </w:tcPr>
          <w:p w14:paraId="12BAA105"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5EDF01FF" w14:textId="77777777" w:rsidTr="00200D0E">
        <w:trPr>
          <w:trHeight w:val="684"/>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94A2C3E"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A.7 Excellence in Patient Communications</w:t>
            </w:r>
          </w:p>
          <w:p w14:paraId="7D8FFC05" w14:textId="77777777" w:rsidR="00684CA6" w:rsidRDefault="00684CA6" w:rsidP="00200D0E">
            <w:pPr>
              <w:widowControl w:val="0"/>
              <w:spacing w:line="276" w:lineRule="auto"/>
              <w:rPr>
                <w:rFonts w:ascii="Calibri" w:eastAsia="Calibri" w:hAnsi="Calibri" w:cs="Calibri"/>
                <w:i/>
                <w:color w:val="FF0000"/>
                <w:sz w:val="22"/>
                <w:szCs w:val="22"/>
              </w:rPr>
            </w:pPr>
            <w:r>
              <w:rPr>
                <w:rFonts w:ascii="Calibri" w:eastAsia="Calibri" w:hAnsi="Calibri" w:cs="Calibri"/>
                <w:i/>
                <w:color w:val="000000"/>
                <w:sz w:val="22"/>
                <w:szCs w:val="22"/>
              </w:rPr>
              <w:t>Celebrating outstanding communication initiatives that effectively engage and inform patients, building trust.</w:t>
            </w:r>
          </w:p>
        </w:tc>
        <w:tc>
          <w:tcPr>
            <w:tcW w:w="2410" w:type="dxa"/>
          </w:tcPr>
          <w:p w14:paraId="17C4402F"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4DD38DEF"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C5C72F2"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A.8 Best Use of Digital/Social Media </w:t>
            </w:r>
          </w:p>
          <w:p w14:paraId="71B2898C" w14:textId="77777777" w:rsidR="00684CA6" w:rsidRDefault="00684CA6" w:rsidP="00200D0E">
            <w:pPr>
              <w:widowControl w:val="0"/>
              <w:spacing w:line="276" w:lineRule="auto"/>
              <w:rPr>
                <w:rFonts w:ascii="Calibri" w:eastAsia="Calibri" w:hAnsi="Calibri" w:cs="Calibri"/>
                <w:i/>
                <w:color w:val="FF0000"/>
                <w:sz w:val="40"/>
                <w:szCs w:val="40"/>
              </w:rPr>
            </w:pPr>
            <w:r>
              <w:rPr>
                <w:rFonts w:ascii="Calibri" w:eastAsia="Calibri" w:hAnsi="Calibri" w:cs="Calibri"/>
                <w:i/>
                <w:color w:val="000000"/>
                <w:sz w:val="22"/>
                <w:szCs w:val="22"/>
              </w:rPr>
              <w:t>Recognizing the most impactful use of digital/social media to drive storytelling in pharma.</w:t>
            </w:r>
          </w:p>
        </w:tc>
        <w:tc>
          <w:tcPr>
            <w:tcW w:w="2410" w:type="dxa"/>
          </w:tcPr>
          <w:p w14:paraId="6953C5AE"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3F07CC8A"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7F8EEFA"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A.9 Best Social Impact, Sustainability or CSR Campaign </w:t>
            </w:r>
          </w:p>
          <w:p w14:paraId="33F4CEE7" w14:textId="77777777" w:rsidR="00684CA6" w:rsidRDefault="00684CA6" w:rsidP="00200D0E">
            <w:pPr>
              <w:widowControl w:val="0"/>
              <w:spacing w:line="276" w:lineRule="auto"/>
              <w:rPr>
                <w:rFonts w:ascii="Calibri" w:eastAsia="Calibri" w:hAnsi="Calibri" w:cs="Calibri"/>
                <w:i/>
                <w:color w:val="000000"/>
                <w:sz w:val="40"/>
                <w:szCs w:val="40"/>
              </w:rPr>
            </w:pPr>
            <w:r>
              <w:rPr>
                <w:rFonts w:ascii="Calibri" w:eastAsia="Calibri" w:hAnsi="Calibri" w:cs="Calibri"/>
                <w:i/>
                <w:color w:val="000000"/>
                <w:sz w:val="22"/>
                <w:szCs w:val="22"/>
              </w:rPr>
              <w:t>Recognizing campaigns that focus on social impact, CSR or sustainability effort by the pharma sector.</w:t>
            </w:r>
          </w:p>
        </w:tc>
        <w:tc>
          <w:tcPr>
            <w:tcW w:w="2410" w:type="dxa"/>
          </w:tcPr>
          <w:p w14:paraId="51B244D7"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64DB4FBD"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93E9B35"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A.10 Best Integrated Marketing Communications Campaign</w:t>
            </w:r>
          </w:p>
          <w:p w14:paraId="61D50842" w14:textId="77777777" w:rsidR="00684CA6" w:rsidRDefault="00684CA6" w:rsidP="00200D0E">
            <w:pPr>
              <w:widowControl w:val="0"/>
              <w:spacing w:line="276" w:lineRule="auto"/>
              <w:rPr>
                <w:rFonts w:ascii="Calibri" w:eastAsia="Calibri" w:hAnsi="Calibri" w:cs="Calibri"/>
                <w:i/>
                <w:color w:val="FF0000"/>
                <w:sz w:val="40"/>
                <w:szCs w:val="40"/>
              </w:rPr>
            </w:pPr>
            <w:r>
              <w:rPr>
                <w:rFonts w:ascii="Calibri" w:eastAsia="Calibri" w:hAnsi="Calibri" w:cs="Calibri"/>
                <w:i/>
                <w:color w:val="000000"/>
                <w:sz w:val="22"/>
                <w:szCs w:val="22"/>
              </w:rPr>
              <w:t>Recognizing the most effective integrated marketing communications campaign in the pharmaceutical sector.</w:t>
            </w:r>
          </w:p>
        </w:tc>
        <w:tc>
          <w:tcPr>
            <w:tcW w:w="2410" w:type="dxa"/>
          </w:tcPr>
          <w:p w14:paraId="44AABB2C"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740C897D" w14:textId="77777777" w:rsidTr="00200D0E">
        <w:trPr>
          <w:trHeight w:val="338"/>
        </w:trPr>
        <w:tc>
          <w:tcPr>
            <w:tcW w:w="9072" w:type="dxa"/>
            <w:gridSpan w:val="2"/>
            <w:tcBorders>
              <w:top w:val="single" w:sz="6" w:space="0" w:color="CCCCCC"/>
              <w:left w:val="single" w:sz="6" w:space="0" w:color="000000"/>
              <w:bottom w:val="single" w:sz="6" w:space="0" w:color="000000"/>
            </w:tcBorders>
            <w:shd w:val="clear" w:color="auto" w:fill="FFFFFF"/>
            <w:tcMar>
              <w:top w:w="40" w:type="dxa"/>
              <w:left w:w="40" w:type="dxa"/>
              <w:bottom w:w="40" w:type="dxa"/>
              <w:right w:w="40" w:type="dxa"/>
            </w:tcMar>
          </w:tcPr>
          <w:p w14:paraId="4C8EEDCF" w14:textId="77777777" w:rsidR="00684CA6" w:rsidRDefault="00684CA6" w:rsidP="00684CA6">
            <w:pPr>
              <w:widowControl w:val="0"/>
              <w:numPr>
                <w:ilvl w:val="0"/>
                <w:numId w:val="13"/>
              </w:numPr>
              <w:pBdr>
                <w:top w:val="nil"/>
                <w:left w:val="nil"/>
                <w:bottom w:val="nil"/>
                <w:right w:val="nil"/>
                <w:between w:val="nil"/>
              </w:pBdr>
              <w:spacing w:line="276" w:lineRule="auto"/>
              <w:jc w:val="center"/>
              <w:rPr>
                <w:rFonts w:ascii="Calibri" w:eastAsia="Calibri" w:hAnsi="Calibri" w:cs="Calibri"/>
                <w:b/>
                <w:color w:val="000000"/>
                <w:sz w:val="40"/>
                <w:szCs w:val="40"/>
              </w:rPr>
            </w:pPr>
            <w:r>
              <w:rPr>
                <w:rFonts w:ascii="Calibri" w:eastAsia="Calibri" w:hAnsi="Calibri" w:cs="Calibri"/>
                <w:b/>
                <w:color w:val="000000"/>
                <w:sz w:val="40"/>
                <w:szCs w:val="40"/>
              </w:rPr>
              <w:t>MedTech and Medical equipment</w:t>
            </w:r>
          </w:p>
          <w:p w14:paraId="22460A79" w14:textId="77777777" w:rsidR="00684CA6" w:rsidRDefault="00684CA6" w:rsidP="00200D0E">
            <w:pPr>
              <w:jc w:val="center"/>
              <w:rPr>
                <w:rFonts w:ascii="Calibri" w:eastAsia="Calibri" w:hAnsi="Calibri" w:cs="Calibri"/>
                <w:sz w:val="22"/>
                <w:szCs w:val="22"/>
              </w:rPr>
            </w:pPr>
            <w:r>
              <w:rPr>
                <w:rFonts w:ascii="Calibri" w:eastAsia="Calibri" w:hAnsi="Calibri" w:cs="Calibri"/>
                <w:i/>
                <w:sz w:val="22"/>
                <w:szCs w:val="22"/>
              </w:rPr>
              <w:t>Recognizing excellence in communication strategies that drive awareness, engagement, and impact in the MedTech and medical equipment sector</w:t>
            </w:r>
          </w:p>
        </w:tc>
      </w:tr>
      <w:tr w:rsidR="00684CA6" w14:paraId="1BA0A324"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0036FD5"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B.1 Best Use of CRO Communication, B2B </w:t>
            </w:r>
          </w:p>
          <w:p w14:paraId="3EE5F5C0" w14:textId="77777777" w:rsidR="00684CA6" w:rsidRDefault="00684CA6" w:rsidP="00200D0E">
            <w:pPr>
              <w:widowControl w:val="0"/>
              <w:spacing w:line="276" w:lineRule="auto"/>
              <w:rPr>
                <w:rFonts w:ascii="Calibri" w:eastAsia="Calibri" w:hAnsi="Calibri" w:cs="Calibri"/>
                <w:i/>
                <w:sz w:val="40"/>
                <w:szCs w:val="40"/>
              </w:rPr>
            </w:pPr>
            <w:r>
              <w:rPr>
                <w:rFonts w:ascii="Calibri" w:eastAsia="Calibri" w:hAnsi="Calibri" w:cs="Calibri"/>
                <w:i/>
                <w:color w:val="000000"/>
                <w:sz w:val="22"/>
                <w:szCs w:val="22"/>
              </w:rPr>
              <w:lastRenderedPageBreak/>
              <w:t>Recognizing effective B2B engagement by a contract research organization (CRO) supporting the MedTech and medical equipment industries.</w:t>
            </w:r>
          </w:p>
        </w:tc>
        <w:tc>
          <w:tcPr>
            <w:tcW w:w="2410" w:type="dxa"/>
          </w:tcPr>
          <w:p w14:paraId="1711A982"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lastRenderedPageBreak/>
              <w:t>Fill in Section C</w:t>
            </w:r>
          </w:p>
        </w:tc>
      </w:tr>
      <w:tr w:rsidR="00684CA6" w14:paraId="4FCA7E89"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C9F576B"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B.2 Best External Health Communication </w:t>
            </w:r>
          </w:p>
          <w:p w14:paraId="07E99EAF" w14:textId="77777777" w:rsidR="00684CA6" w:rsidRDefault="00684CA6" w:rsidP="00200D0E">
            <w:pPr>
              <w:widowControl w:val="0"/>
              <w:spacing w:line="276" w:lineRule="auto"/>
              <w:rPr>
                <w:rFonts w:ascii="Calibri" w:eastAsia="Calibri" w:hAnsi="Calibri" w:cs="Calibri"/>
                <w:i/>
                <w:color w:val="FF0000"/>
                <w:sz w:val="40"/>
                <w:szCs w:val="40"/>
              </w:rPr>
            </w:pPr>
            <w:r>
              <w:rPr>
                <w:rFonts w:ascii="Calibri" w:eastAsia="Calibri" w:hAnsi="Calibri" w:cs="Calibri"/>
                <w:i/>
                <w:color w:val="000000"/>
                <w:sz w:val="22"/>
                <w:szCs w:val="22"/>
              </w:rPr>
              <w:t>Honoring the most impactful external communication campaign that enhances public awareness and engagement in the MedTech space.</w:t>
            </w:r>
          </w:p>
        </w:tc>
        <w:tc>
          <w:tcPr>
            <w:tcW w:w="2410" w:type="dxa"/>
          </w:tcPr>
          <w:p w14:paraId="287947F6"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5362B5E3"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6652344" w14:textId="77777777" w:rsidR="00684CA6" w:rsidRDefault="00684CA6" w:rsidP="00200D0E">
            <w:pPr>
              <w:jc w:val="both"/>
              <w:rPr>
                <w:rFonts w:ascii="Calibri" w:eastAsia="Calibri" w:hAnsi="Calibri" w:cs="Calibri"/>
                <w:b/>
                <w:color w:val="000000"/>
                <w:sz w:val="22"/>
                <w:szCs w:val="22"/>
              </w:rPr>
            </w:pPr>
            <w:r>
              <w:rPr>
                <w:rFonts w:ascii="Calibri" w:eastAsia="Calibri" w:hAnsi="Calibri" w:cs="Calibri"/>
                <w:b/>
                <w:color w:val="000000"/>
                <w:sz w:val="22"/>
                <w:szCs w:val="22"/>
              </w:rPr>
              <w:t>B.3 Best Use of Media Relations Campaign</w:t>
            </w:r>
          </w:p>
          <w:p w14:paraId="1106A4D9" w14:textId="77777777" w:rsidR="00684CA6" w:rsidRDefault="00684CA6" w:rsidP="00200D0E">
            <w:pPr>
              <w:rPr>
                <w:rFonts w:ascii="Calibri" w:eastAsia="Calibri" w:hAnsi="Calibri" w:cs="Calibri"/>
                <w:b/>
                <w:i/>
                <w:color w:val="FF0000"/>
                <w:sz w:val="40"/>
                <w:szCs w:val="40"/>
              </w:rPr>
            </w:pPr>
            <w:r>
              <w:rPr>
                <w:rFonts w:ascii="Calibri" w:eastAsia="Calibri" w:hAnsi="Calibri" w:cs="Calibri"/>
                <w:i/>
                <w:color w:val="000000"/>
                <w:sz w:val="22"/>
                <w:szCs w:val="22"/>
              </w:rPr>
              <w:t>Recognizing outstanding earned media efforts that effectively build awareness and credibility for MedTech and medical equipment brands.</w:t>
            </w:r>
          </w:p>
        </w:tc>
        <w:tc>
          <w:tcPr>
            <w:tcW w:w="2410" w:type="dxa"/>
          </w:tcPr>
          <w:p w14:paraId="46EED4B3"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7FE863A9"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CE89DA9" w14:textId="77777777" w:rsidR="00684CA6" w:rsidRDefault="00684CA6" w:rsidP="00200D0E">
            <w:pPr>
              <w:rPr>
                <w:rFonts w:ascii="Calibri" w:eastAsia="Calibri" w:hAnsi="Calibri" w:cs="Calibri"/>
                <w:b/>
                <w:color w:val="000000"/>
                <w:sz w:val="22"/>
                <w:szCs w:val="22"/>
              </w:rPr>
            </w:pPr>
            <w:r>
              <w:rPr>
                <w:rFonts w:ascii="Calibri" w:eastAsia="Calibri" w:hAnsi="Calibri" w:cs="Calibri"/>
                <w:b/>
                <w:color w:val="000000"/>
                <w:sz w:val="22"/>
                <w:szCs w:val="22"/>
              </w:rPr>
              <w:t xml:space="preserve">B.4 Best Use of Video and Audio (Including short-form video and podcasts) </w:t>
            </w:r>
          </w:p>
          <w:p w14:paraId="52F507DA" w14:textId="77777777" w:rsidR="00684CA6" w:rsidRDefault="00684CA6" w:rsidP="00200D0E">
            <w:pPr>
              <w:jc w:val="both"/>
              <w:rPr>
                <w:rFonts w:ascii="Calibri" w:eastAsia="Calibri" w:hAnsi="Calibri" w:cs="Calibri"/>
                <w:i/>
                <w:color w:val="FF0000"/>
                <w:sz w:val="22"/>
                <w:szCs w:val="22"/>
              </w:rPr>
            </w:pPr>
            <w:r>
              <w:rPr>
                <w:rFonts w:ascii="Calibri" w:eastAsia="Calibri" w:hAnsi="Calibri" w:cs="Calibri"/>
                <w:i/>
                <w:color w:val="000000"/>
                <w:sz w:val="22"/>
                <w:szCs w:val="22"/>
              </w:rPr>
              <w:t>Celebrating the most compelling use of video and audio storytelling to drive engagement and awareness in the MedTech sector</w:t>
            </w:r>
          </w:p>
        </w:tc>
        <w:tc>
          <w:tcPr>
            <w:tcW w:w="2410" w:type="dxa"/>
          </w:tcPr>
          <w:p w14:paraId="1D3B1D86"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521BDE63" w14:textId="77777777" w:rsidTr="00200D0E">
        <w:trPr>
          <w:trHeight w:val="338"/>
        </w:trPr>
        <w:tc>
          <w:tcPr>
            <w:tcW w:w="6662" w:type="dxa"/>
          </w:tcPr>
          <w:p w14:paraId="11443D43" w14:textId="77777777" w:rsidR="00684CA6" w:rsidRDefault="00684CA6" w:rsidP="00200D0E">
            <w:pPr>
              <w:jc w:val="both"/>
              <w:rPr>
                <w:rFonts w:ascii="Calibri" w:eastAsia="Calibri" w:hAnsi="Calibri" w:cs="Calibri"/>
                <w:b/>
                <w:color w:val="000000"/>
                <w:sz w:val="22"/>
                <w:szCs w:val="22"/>
              </w:rPr>
            </w:pPr>
            <w:r>
              <w:rPr>
                <w:rFonts w:ascii="Calibri" w:eastAsia="Calibri" w:hAnsi="Calibri" w:cs="Calibri"/>
                <w:b/>
                <w:color w:val="000000"/>
                <w:sz w:val="22"/>
                <w:szCs w:val="22"/>
              </w:rPr>
              <w:t>B.5 Best Public Affairs Campaign</w:t>
            </w:r>
          </w:p>
          <w:p w14:paraId="01EEF85A" w14:textId="77777777" w:rsidR="00684CA6" w:rsidRDefault="00684CA6" w:rsidP="00200D0E">
            <w:pPr>
              <w:jc w:val="both"/>
              <w:rPr>
                <w:rFonts w:ascii="Calibri" w:eastAsia="Calibri" w:hAnsi="Calibri" w:cs="Calibri"/>
                <w:i/>
                <w:color w:val="FF0000"/>
                <w:sz w:val="22"/>
                <w:szCs w:val="22"/>
              </w:rPr>
            </w:pPr>
            <w:r>
              <w:rPr>
                <w:rFonts w:ascii="Calibri" w:eastAsia="Calibri" w:hAnsi="Calibri" w:cs="Calibri"/>
                <w:i/>
                <w:color w:val="000000"/>
                <w:sz w:val="22"/>
                <w:szCs w:val="22"/>
              </w:rPr>
              <w:t>Recognizing impactful public affairs initiatives that engage policymakers, stakeholders, and the public to drive meaningful conversations in the MedTech space.</w:t>
            </w:r>
          </w:p>
        </w:tc>
        <w:tc>
          <w:tcPr>
            <w:tcW w:w="2410" w:type="dxa"/>
          </w:tcPr>
          <w:p w14:paraId="47BA5356"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63C2350C" w14:textId="77777777" w:rsidTr="00200D0E">
        <w:tc>
          <w:tcPr>
            <w:tcW w:w="6662" w:type="dxa"/>
          </w:tcPr>
          <w:p w14:paraId="122F6C23" w14:textId="77777777" w:rsidR="00684CA6" w:rsidRDefault="00684CA6" w:rsidP="00200D0E">
            <w:pPr>
              <w:rPr>
                <w:rFonts w:ascii="Calibri" w:eastAsia="Calibri" w:hAnsi="Calibri" w:cs="Calibri"/>
                <w:b/>
                <w:color w:val="000000"/>
                <w:sz w:val="22"/>
                <w:szCs w:val="22"/>
              </w:rPr>
            </w:pPr>
            <w:r>
              <w:rPr>
                <w:rFonts w:ascii="Calibri" w:eastAsia="Calibri" w:hAnsi="Calibri" w:cs="Calibri"/>
                <w:b/>
                <w:color w:val="000000"/>
                <w:sz w:val="22"/>
                <w:szCs w:val="22"/>
              </w:rPr>
              <w:t xml:space="preserve">B.6 Best Community Awareness and Education Campaign </w:t>
            </w:r>
          </w:p>
          <w:p w14:paraId="40542AF8" w14:textId="77777777" w:rsidR="00684CA6" w:rsidRDefault="00684CA6" w:rsidP="00200D0E">
            <w:pPr>
              <w:rPr>
                <w:rFonts w:ascii="Calibri" w:eastAsia="Calibri" w:hAnsi="Calibri" w:cs="Calibri"/>
                <w:b/>
                <w:i/>
                <w:sz w:val="40"/>
                <w:szCs w:val="40"/>
              </w:rPr>
            </w:pPr>
            <w:r>
              <w:rPr>
                <w:rFonts w:ascii="Calibri" w:eastAsia="Calibri" w:hAnsi="Calibri" w:cs="Calibri"/>
                <w:i/>
                <w:color w:val="000000"/>
                <w:sz w:val="22"/>
                <w:szCs w:val="22"/>
              </w:rPr>
              <w:t>Honoring campaigns that effectively educate communities about key MedTech advancements, fostering awareness and informed decision-making.</w:t>
            </w:r>
          </w:p>
        </w:tc>
        <w:tc>
          <w:tcPr>
            <w:tcW w:w="2410" w:type="dxa"/>
          </w:tcPr>
          <w:p w14:paraId="78014508"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3F24B4CC" w14:textId="77777777" w:rsidTr="00200D0E">
        <w:tc>
          <w:tcPr>
            <w:tcW w:w="6662" w:type="dxa"/>
          </w:tcPr>
          <w:p w14:paraId="2C79F1FD" w14:textId="77777777" w:rsidR="00684CA6" w:rsidRDefault="00684CA6" w:rsidP="00200D0E">
            <w:pPr>
              <w:spacing w:line="276" w:lineRule="auto"/>
              <w:jc w:val="both"/>
              <w:rPr>
                <w:rFonts w:ascii="Calibri" w:eastAsia="Calibri" w:hAnsi="Calibri" w:cs="Calibri"/>
                <w:b/>
                <w:sz w:val="22"/>
                <w:szCs w:val="22"/>
              </w:rPr>
            </w:pPr>
            <w:r>
              <w:rPr>
                <w:rFonts w:ascii="Calibri" w:eastAsia="Calibri" w:hAnsi="Calibri" w:cs="Calibri"/>
                <w:b/>
                <w:sz w:val="22"/>
                <w:szCs w:val="22"/>
              </w:rPr>
              <w:t xml:space="preserve">B.7 Excellence in Patient Communications </w:t>
            </w:r>
          </w:p>
          <w:p w14:paraId="5D454E93" w14:textId="77777777" w:rsidR="00684CA6" w:rsidRDefault="00684CA6" w:rsidP="00200D0E">
            <w:pPr>
              <w:spacing w:line="276" w:lineRule="auto"/>
              <w:jc w:val="both"/>
              <w:rPr>
                <w:rFonts w:ascii="Calibri" w:eastAsia="Calibri" w:hAnsi="Calibri" w:cs="Calibri"/>
                <w:i/>
                <w:sz w:val="22"/>
                <w:szCs w:val="22"/>
              </w:rPr>
            </w:pPr>
            <w:r>
              <w:rPr>
                <w:rFonts w:ascii="Calibri" w:eastAsia="Calibri" w:hAnsi="Calibri" w:cs="Calibri"/>
                <w:i/>
                <w:sz w:val="22"/>
                <w:szCs w:val="22"/>
              </w:rPr>
              <w:t>Celebrating initiatives that prioritize clear, impactful communication to support and engage patients in the MedTech and medical device sectors.</w:t>
            </w:r>
          </w:p>
        </w:tc>
        <w:tc>
          <w:tcPr>
            <w:tcW w:w="2410" w:type="dxa"/>
          </w:tcPr>
          <w:p w14:paraId="46E44B2C"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1B9FE643" w14:textId="77777777" w:rsidTr="00200D0E">
        <w:tc>
          <w:tcPr>
            <w:tcW w:w="6662" w:type="dxa"/>
          </w:tcPr>
          <w:p w14:paraId="7E38B977" w14:textId="77777777" w:rsidR="00684CA6" w:rsidRDefault="00684CA6" w:rsidP="00200D0E">
            <w:pPr>
              <w:spacing w:line="276" w:lineRule="auto"/>
              <w:jc w:val="both"/>
              <w:rPr>
                <w:rFonts w:ascii="Calibri" w:eastAsia="Calibri" w:hAnsi="Calibri" w:cs="Calibri"/>
                <w:b/>
                <w:sz w:val="22"/>
                <w:szCs w:val="22"/>
              </w:rPr>
            </w:pPr>
            <w:r>
              <w:rPr>
                <w:rFonts w:ascii="Calibri" w:eastAsia="Calibri" w:hAnsi="Calibri" w:cs="Calibri"/>
                <w:b/>
                <w:sz w:val="22"/>
                <w:szCs w:val="22"/>
              </w:rPr>
              <w:t xml:space="preserve">B.8 Best Use of Digital/Social Media </w:t>
            </w:r>
          </w:p>
          <w:p w14:paraId="613015BF" w14:textId="77777777" w:rsidR="00684CA6" w:rsidRDefault="00684CA6" w:rsidP="00200D0E">
            <w:pPr>
              <w:spacing w:line="276" w:lineRule="auto"/>
              <w:jc w:val="both"/>
              <w:rPr>
                <w:rFonts w:ascii="Calibri" w:eastAsia="Calibri" w:hAnsi="Calibri" w:cs="Calibri"/>
                <w:i/>
                <w:sz w:val="22"/>
                <w:szCs w:val="22"/>
              </w:rPr>
            </w:pPr>
            <w:r>
              <w:rPr>
                <w:rFonts w:ascii="Calibri" w:eastAsia="Calibri" w:hAnsi="Calibri" w:cs="Calibri"/>
                <w:i/>
                <w:sz w:val="22"/>
                <w:szCs w:val="22"/>
              </w:rPr>
              <w:t>Recognizing the most innovative use of digital and social media platforms to amplify MedTech brand narratives and industry influence.</w:t>
            </w:r>
          </w:p>
        </w:tc>
        <w:tc>
          <w:tcPr>
            <w:tcW w:w="2410" w:type="dxa"/>
          </w:tcPr>
          <w:p w14:paraId="0CBF229F"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3BB31A39" w14:textId="77777777" w:rsidTr="00200D0E">
        <w:trPr>
          <w:trHeight w:val="225"/>
        </w:trPr>
        <w:tc>
          <w:tcPr>
            <w:tcW w:w="6662" w:type="dxa"/>
          </w:tcPr>
          <w:p w14:paraId="60514A2A" w14:textId="77777777" w:rsidR="00684CA6" w:rsidRDefault="00684CA6" w:rsidP="00200D0E">
            <w:pPr>
              <w:spacing w:line="276" w:lineRule="auto"/>
              <w:rPr>
                <w:rFonts w:ascii="Calibri" w:eastAsia="Calibri" w:hAnsi="Calibri" w:cs="Calibri"/>
                <w:b/>
                <w:sz w:val="22"/>
                <w:szCs w:val="22"/>
              </w:rPr>
            </w:pPr>
            <w:r>
              <w:rPr>
                <w:rFonts w:ascii="Calibri" w:eastAsia="Calibri" w:hAnsi="Calibri" w:cs="Calibri"/>
                <w:b/>
                <w:sz w:val="22"/>
                <w:szCs w:val="22"/>
              </w:rPr>
              <w:t>B.9 Best Product Campaign</w:t>
            </w:r>
          </w:p>
          <w:p w14:paraId="29972572" w14:textId="77777777" w:rsidR="00684CA6" w:rsidRDefault="00684CA6" w:rsidP="00200D0E">
            <w:pPr>
              <w:spacing w:line="276" w:lineRule="auto"/>
              <w:rPr>
                <w:rFonts w:ascii="Calibri" w:eastAsia="Calibri" w:hAnsi="Calibri" w:cs="Calibri"/>
                <w:i/>
                <w:sz w:val="22"/>
                <w:szCs w:val="22"/>
              </w:rPr>
            </w:pPr>
            <w:r>
              <w:rPr>
                <w:rFonts w:ascii="Calibri" w:eastAsia="Calibri" w:hAnsi="Calibri" w:cs="Calibri"/>
                <w:i/>
                <w:sz w:val="22"/>
                <w:szCs w:val="22"/>
              </w:rPr>
              <w:t>Honoring the most effective product marketing campaign in the MedTech sector, demonstrating strategic positioning and impact.</w:t>
            </w:r>
          </w:p>
        </w:tc>
        <w:tc>
          <w:tcPr>
            <w:tcW w:w="2410" w:type="dxa"/>
          </w:tcPr>
          <w:p w14:paraId="26844761"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4528083E" w14:textId="77777777" w:rsidTr="00200D0E">
        <w:trPr>
          <w:trHeight w:val="225"/>
        </w:trPr>
        <w:tc>
          <w:tcPr>
            <w:tcW w:w="6662" w:type="dxa"/>
          </w:tcPr>
          <w:p w14:paraId="6101C935" w14:textId="77777777" w:rsidR="00684CA6" w:rsidRDefault="00684CA6" w:rsidP="00200D0E">
            <w:pPr>
              <w:spacing w:line="276" w:lineRule="auto"/>
              <w:jc w:val="both"/>
              <w:rPr>
                <w:rFonts w:ascii="Calibri" w:eastAsia="Calibri" w:hAnsi="Calibri" w:cs="Calibri"/>
                <w:b/>
                <w:sz w:val="22"/>
                <w:szCs w:val="22"/>
              </w:rPr>
            </w:pPr>
            <w:r>
              <w:rPr>
                <w:rFonts w:ascii="Calibri" w:eastAsia="Calibri" w:hAnsi="Calibri" w:cs="Calibri"/>
                <w:b/>
                <w:sz w:val="22"/>
                <w:szCs w:val="22"/>
              </w:rPr>
              <w:t xml:space="preserve">B.10 Best Social Impact, Sustainability, or CSR Campaign </w:t>
            </w:r>
          </w:p>
          <w:p w14:paraId="1C90E18E" w14:textId="77777777" w:rsidR="00684CA6" w:rsidRDefault="00684CA6" w:rsidP="00200D0E">
            <w:pPr>
              <w:spacing w:line="276" w:lineRule="auto"/>
              <w:jc w:val="both"/>
              <w:rPr>
                <w:rFonts w:ascii="Calibri" w:eastAsia="Calibri" w:hAnsi="Calibri" w:cs="Calibri"/>
                <w:i/>
                <w:sz w:val="22"/>
                <w:szCs w:val="22"/>
              </w:rPr>
            </w:pPr>
            <w:r>
              <w:rPr>
                <w:rFonts w:ascii="Calibri" w:eastAsia="Calibri" w:hAnsi="Calibri" w:cs="Calibri"/>
                <w:i/>
                <w:sz w:val="22"/>
                <w:szCs w:val="22"/>
              </w:rPr>
              <w:t>Recognizing MedTech campaigns that drive meaningful social change, sustainability efforts, or corporate social responsibility (CSR) initiatives.</w:t>
            </w:r>
          </w:p>
        </w:tc>
        <w:tc>
          <w:tcPr>
            <w:tcW w:w="2410" w:type="dxa"/>
          </w:tcPr>
          <w:p w14:paraId="7D29BC41"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67FE5EFB" w14:textId="77777777" w:rsidTr="00200D0E">
        <w:trPr>
          <w:trHeight w:val="225"/>
        </w:trPr>
        <w:tc>
          <w:tcPr>
            <w:tcW w:w="6662" w:type="dxa"/>
          </w:tcPr>
          <w:p w14:paraId="2BD10B77" w14:textId="77777777" w:rsidR="00684CA6" w:rsidRDefault="00684CA6" w:rsidP="00200D0E">
            <w:pPr>
              <w:spacing w:line="276" w:lineRule="auto"/>
              <w:jc w:val="both"/>
              <w:rPr>
                <w:rFonts w:ascii="Calibri" w:eastAsia="Calibri" w:hAnsi="Calibri" w:cs="Calibri"/>
                <w:b/>
                <w:sz w:val="22"/>
                <w:szCs w:val="22"/>
              </w:rPr>
            </w:pPr>
            <w:r>
              <w:rPr>
                <w:rFonts w:ascii="Calibri" w:eastAsia="Calibri" w:hAnsi="Calibri" w:cs="Calibri"/>
                <w:b/>
                <w:sz w:val="22"/>
                <w:szCs w:val="22"/>
              </w:rPr>
              <w:t xml:space="preserve">B.11 Best Integrated Communications Campaign </w:t>
            </w:r>
          </w:p>
          <w:p w14:paraId="0DB19F03" w14:textId="77777777" w:rsidR="00684CA6" w:rsidRDefault="00684CA6" w:rsidP="00200D0E">
            <w:pPr>
              <w:spacing w:line="276" w:lineRule="auto"/>
              <w:rPr>
                <w:rFonts w:ascii="Calibri" w:eastAsia="Calibri" w:hAnsi="Calibri" w:cs="Calibri"/>
                <w:i/>
                <w:sz w:val="22"/>
                <w:szCs w:val="22"/>
              </w:rPr>
            </w:pPr>
            <w:r>
              <w:rPr>
                <w:rFonts w:ascii="Calibri" w:eastAsia="Calibri" w:hAnsi="Calibri" w:cs="Calibri"/>
                <w:i/>
                <w:sz w:val="22"/>
                <w:szCs w:val="22"/>
              </w:rPr>
              <w:t>Celebrating the most successful 360-degree communication strategy that integrates multiple channels for maximum impact in the MedTech sector.</w:t>
            </w:r>
          </w:p>
        </w:tc>
        <w:tc>
          <w:tcPr>
            <w:tcW w:w="2410" w:type="dxa"/>
          </w:tcPr>
          <w:p w14:paraId="722DF434"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10A0CB7A" w14:textId="77777777" w:rsidTr="00200D0E">
        <w:trPr>
          <w:trHeight w:val="225"/>
        </w:trPr>
        <w:tc>
          <w:tcPr>
            <w:tcW w:w="9072" w:type="dxa"/>
            <w:gridSpan w:val="2"/>
          </w:tcPr>
          <w:p w14:paraId="248EB933" w14:textId="77777777" w:rsidR="00684CA6" w:rsidRDefault="00684CA6" w:rsidP="00684CA6">
            <w:pPr>
              <w:numPr>
                <w:ilvl w:val="0"/>
                <w:numId w:val="13"/>
              </w:numPr>
              <w:pBdr>
                <w:top w:val="nil"/>
                <w:left w:val="nil"/>
                <w:bottom w:val="nil"/>
                <w:right w:val="nil"/>
                <w:between w:val="nil"/>
              </w:pBdr>
              <w:spacing w:line="276" w:lineRule="auto"/>
              <w:jc w:val="center"/>
              <w:rPr>
                <w:rFonts w:ascii="Calibri" w:eastAsia="Calibri" w:hAnsi="Calibri" w:cs="Calibri"/>
                <w:b/>
                <w:color w:val="000000"/>
                <w:sz w:val="40"/>
                <w:szCs w:val="40"/>
              </w:rPr>
            </w:pPr>
            <w:r>
              <w:rPr>
                <w:rFonts w:ascii="Calibri" w:eastAsia="Calibri" w:hAnsi="Calibri" w:cs="Calibri"/>
                <w:b/>
                <w:color w:val="000000"/>
                <w:sz w:val="40"/>
                <w:szCs w:val="40"/>
              </w:rPr>
              <w:t>Fitness Wearables and Health Tech</w:t>
            </w:r>
          </w:p>
          <w:p w14:paraId="1263903A" w14:textId="77777777" w:rsidR="00684CA6" w:rsidRDefault="00684CA6" w:rsidP="00200D0E">
            <w:pPr>
              <w:spacing w:line="276" w:lineRule="auto"/>
              <w:jc w:val="center"/>
              <w:rPr>
                <w:rFonts w:ascii="Calibri" w:eastAsia="Calibri" w:hAnsi="Calibri" w:cs="Calibri"/>
                <w:i/>
                <w:sz w:val="22"/>
                <w:szCs w:val="22"/>
              </w:rPr>
            </w:pPr>
            <w:r>
              <w:rPr>
                <w:rFonts w:ascii="Calibri" w:eastAsia="Calibri" w:hAnsi="Calibri" w:cs="Calibri"/>
                <w:i/>
                <w:sz w:val="22"/>
                <w:szCs w:val="22"/>
              </w:rPr>
              <w:t>Celebrates campaigns showcasing innovations in wearable devices, telemedicine, and at-home health technologies</w:t>
            </w:r>
          </w:p>
        </w:tc>
      </w:tr>
      <w:tr w:rsidR="00684CA6" w14:paraId="3FED77E8" w14:textId="77777777" w:rsidTr="00200D0E">
        <w:trPr>
          <w:trHeight w:val="225"/>
        </w:trPr>
        <w:tc>
          <w:tcPr>
            <w:tcW w:w="6662" w:type="dxa"/>
          </w:tcPr>
          <w:p w14:paraId="03AAC8F6" w14:textId="77777777" w:rsidR="00684CA6" w:rsidRDefault="00684CA6" w:rsidP="00200D0E">
            <w:pPr>
              <w:spacing w:line="276" w:lineRule="auto"/>
              <w:rPr>
                <w:rFonts w:ascii="Calibri" w:eastAsia="Calibri" w:hAnsi="Calibri" w:cs="Calibri"/>
                <w:b/>
                <w:sz w:val="22"/>
                <w:szCs w:val="22"/>
              </w:rPr>
            </w:pPr>
            <w:r>
              <w:rPr>
                <w:rFonts w:ascii="Calibri" w:eastAsia="Calibri" w:hAnsi="Calibri" w:cs="Calibri"/>
                <w:b/>
                <w:sz w:val="22"/>
                <w:szCs w:val="22"/>
              </w:rPr>
              <w:t xml:space="preserve">C.1 Best External Health Communication </w:t>
            </w:r>
          </w:p>
          <w:p w14:paraId="49EC3D57" w14:textId="77777777" w:rsidR="00684CA6" w:rsidRDefault="00684CA6" w:rsidP="00200D0E">
            <w:pPr>
              <w:spacing w:line="276" w:lineRule="auto"/>
              <w:rPr>
                <w:rFonts w:ascii="Calibri" w:eastAsia="Calibri" w:hAnsi="Calibri" w:cs="Calibri"/>
                <w:i/>
                <w:sz w:val="22"/>
                <w:szCs w:val="22"/>
              </w:rPr>
            </w:pPr>
            <w:r>
              <w:rPr>
                <w:rFonts w:ascii="Calibri" w:eastAsia="Calibri" w:hAnsi="Calibri" w:cs="Calibri"/>
                <w:i/>
                <w:sz w:val="22"/>
                <w:szCs w:val="22"/>
              </w:rPr>
              <w:t>Recognizing the most effective external communication campaign that enhances public awareness and engagement around fitness wearables and health tech innovations.</w:t>
            </w:r>
          </w:p>
        </w:tc>
        <w:tc>
          <w:tcPr>
            <w:tcW w:w="2410" w:type="dxa"/>
          </w:tcPr>
          <w:p w14:paraId="06FA0063"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53291E9B" w14:textId="77777777" w:rsidTr="00200D0E">
        <w:trPr>
          <w:trHeight w:val="225"/>
        </w:trPr>
        <w:tc>
          <w:tcPr>
            <w:tcW w:w="6662" w:type="dxa"/>
          </w:tcPr>
          <w:p w14:paraId="141DE3FD" w14:textId="77777777" w:rsidR="00684CA6" w:rsidRDefault="00684CA6" w:rsidP="00200D0E">
            <w:pPr>
              <w:spacing w:line="276" w:lineRule="auto"/>
              <w:rPr>
                <w:rFonts w:ascii="Calibri" w:eastAsia="Calibri" w:hAnsi="Calibri" w:cs="Calibri"/>
                <w:b/>
                <w:sz w:val="22"/>
                <w:szCs w:val="22"/>
              </w:rPr>
            </w:pPr>
            <w:r>
              <w:rPr>
                <w:rFonts w:ascii="Calibri" w:eastAsia="Calibri" w:hAnsi="Calibri" w:cs="Calibri"/>
                <w:b/>
                <w:sz w:val="22"/>
                <w:szCs w:val="22"/>
              </w:rPr>
              <w:lastRenderedPageBreak/>
              <w:t xml:space="preserve">C.2 Best Use of Media Relations Campaign </w:t>
            </w:r>
          </w:p>
          <w:p w14:paraId="59C0192E" w14:textId="77777777" w:rsidR="00684CA6" w:rsidRDefault="00684CA6" w:rsidP="00200D0E">
            <w:pPr>
              <w:spacing w:line="276" w:lineRule="auto"/>
              <w:rPr>
                <w:rFonts w:ascii="Calibri" w:eastAsia="Calibri" w:hAnsi="Calibri" w:cs="Calibri"/>
                <w:i/>
                <w:sz w:val="22"/>
                <w:szCs w:val="22"/>
              </w:rPr>
            </w:pPr>
            <w:r>
              <w:rPr>
                <w:rFonts w:ascii="Calibri" w:eastAsia="Calibri" w:hAnsi="Calibri" w:cs="Calibri"/>
                <w:i/>
                <w:sz w:val="22"/>
                <w:szCs w:val="22"/>
              </w:rPr>
              <w:t>Honoring outstanding earned media efforts that successfully position fitness wearables and health tech solutions in the industry and among consumers.</w:t>
            </w:r>
          </w:p>
        </w:tc>
        <w:tc>
          <w:tcPr>
            <w:tcW w:w="2410" w:type="dxa"/>
          </w:tcPr>
          <w:p w14:paraId="3992E35C"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40C75FAB" w14:textId="77777777" w:rsidTr="00200D0E">
        <w:trPr>
          <w:trHeight w:val="225"/>
        </w:trPr>
        <w:tc>
          <w:tcPr>
            <w:tcW w:w="6662" w:type="dxa"/>
          </w:tcPr>
          <w:p w14:paraId="6B880682" w14:textId="77777777" w:rsidR="00684CA6" w:rsidRDefault="00684CA6" w:rsidP="00200D0E">
            <w:pPr>
              <w:spacing w:line="276" w:lineRule="auto"/>
              <w:rPr>
                <w:rFonts w:ascii="Calibri" w:eastAsia="Calibri" w:hAnsi="Calibri" w:cs="Calibri"/>
                <w:b/>
                <w:sz w:val="22"/>
                <w:szCs w:val="22"/>
              </w:rPr>
            </w:pPr>
            <w:r>
              <w:rPr>
                <w:rFonts w:ascii="Calibri" w:eastAsia="Calibri" w:hAnsi="Calibri" w:cs="Calibri"/>
                <w:b/>
                <w:sz w:val="22"/>
                <w:szCs w:val="22"/>
              </w:rPr>
              <w:t>C.3 Best Use of Video and Audio (Including short-form video and podcasts)</w:t>
            </w:r>
          </w:p>
          <w:p w14:paraId="5C6EA023" w14:textId="77777777" w:rsidR="00684CA6" w:rsidRDefault="00684CA6" w:rsidP="00200D0E">
            <w:pPr>
              <w:spacing w:line="276" w:lineRule="auto"/>
              <w:rPr>
                <w:rFonts w:ascii="Calibri" w:eastAsia="Calibri" w:hAnsi="Calibri" w:cs="Calibri"/>
                <w:i/>
                <w:sz w:val="22"/>
                <w:szCs w:val="22"/>
              </w:rPr>
            </w:pPr>
            <w:r>
              <w:rPr>
                <w:rFonts w:ascii="Calibri" w:eastAsia="Calibri" w:hAnsi="Calibri" w:cs="Calibri"/>
                <w:i/>
                <w:sz w:val="22"/>
                <w:szCs w:val="22"/>
              </w:rPr>
              <w:t>Celebrating the most compelling use of multimedia storytelling to educate, engage, and drive awareness of health tech advancements.</w:t>
            </w:r>
          </w:p>
        </w:tc>
        <w:tc>
          <w:tcPr>
            <w:tcW w:w="2410" w:type="dxa"/>
          </w:tcPr>
          <w:p w14:paraId="1B0242BF"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74CA23BD" w14:textId="77777777" w:rsidTr="00200D0E">
        <w:trPr>
          <w:trHeight w:val="225"/>
        </w:trPr>
        <w:tc>
          <w:tcPr>
            <w:tcW w:w="6662" w:type="dxa"/>
          </w:tcPr>
          <w:p w14:paraId="3BAE0B7F" w14:textId="77777777" w:rsidR="00684CA6" w:rsidRDefault="00684CA6" w:rsidP="00200D0E">
            <w:pPr>
              <w:spacing w:line="276" w:lineRule="auto"/>
              <w:rPr>
                <w:rFonts w:ascii="Calibri" w:eastAsia="Calibri" w:hAnsi="Calibri" w:cs="Calibri"/>
                <w:b/>
                <w:sz w:val="22"/>
                <w:szCs w:val="22"/>
              </w:rPr>
            </w:pPr>
            <w:r>
              <w:rPr>
                <w:rFonts w:ascii="Calibri" w:eastAsia="Calibri" w:hAnsi="Calibri" w:cs="Calibri"/>
                <w:b/>
                <w:sz w:val="22"/>
                <w:szCs w:val="22"/>
              </w:rPr>
              <w:t xml:space="preserve">C.4 Best Community Awareness and Education Campaign </w:t>
            </w:r>
          </w:p>
          <w:p w14:paraId="1EFBE1F4" w14:textId="77777777" w:rsidR="00684CA6" w:rsidRDefault="00684CA6" w:rsidP="00200D0E">
            <w:pPr>
              <w:spacing w:line="276" w:lineRule="auto"/>
              <w:rPr>
                <w:rFonts w:ascii="Calibri" w:eastAsia="Calibri" w:hAnsi="Calibri" w:cs="Calibri"/>
                <w:i/>
                <w:sz w:val="22"/>
                <w:szCs w:val="22"/>
              </w:rPr>
            </w:pPr>
            <w:r>
              <w:rPr>
                <w:rFonts w:ascii="Calibri" w:eastAsia="Calibri" w:hAnsi="Calibri" w:cs="Calibri"/>
                <w:i/>
                <w:sz w:val="22"/>
                <w:szCs w:val="22"/>
              </w:rPr>
              <w:t>Recognizing impactful campaigns that educate communities about the benefits of wearable fitness technology and at-home health solutions.</w:t>
            </w:r>
          </w:p>
        </w:tc>
        <w:tc>
          <w:tcPr>
            <w:tcW w:w="2410" w:type="dxa"/>
          </w:tcPr>
          <w:p w14:paraId="401806D0"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3088B465" w14:textId="77777777" w:rsidTr="00200D0E">
        <w:trPr>
          <w:trHeight w:val="225"/>
        </w:trPr>
        <w:tc>
          <w:tcPr>
            <w:tcW w:w="6662" w:type="dxa"/>
          </w:tcPr>
          <w:p w14:paraId="09CA031F" w14:textId="77777777" w:rsidR="00684CA6" w:rsidRDefault="00684CA6" w:rsidP="00200D0E">
            <w:pPr>
              <w:spacing w:line="276" w:lineRule="auto"/>
              <w:rPr>
                <w:rFonts w:ascii="Calibri" w:eastAsia="Calibri" w:hAnsi="Calibri" w:cs="Calibri"/>
                <w:sz w:val="22"/>
                <w:szCs w:val="22"/>
              </w:rPr>
            </w:pPr>
          </w:p>
          <w:p w14:paraId="25E680AC" w14:textId="77777777" w:rsidR="00684CA6" w:rsidRDefault="00684CA6" w:rsidP="00200D0E">
            <w:pPr>
              <w:spacing w:line="276" w:lineRule="auto"/>
              <w:rPr>
                <w:rFonts w:ascii="Calibri" w:eastAsia="Calibri" w:hAnsi="Calibri" w:cs="Calibri"/>
                <w:b/>
                <w:sz w:val="22"/>
                <w:szCs w:val="22"/>
              </w:rPr>
            </w:pPr>
            <w:r>
              <w:rPr>
                <w:rFonts w:ascii="Calibri" w:eastAsia="Calibri" w:hAnsi="Calibri" w:cs="Calibri"/>
                <w:b/>
                <w:sz w:val="22"/>
                <w:szCs w:val="22"/>
              </w:rPr>
              <w:t>C.5 Best Use of Digital/Social Media</w:t>
            </w:r>
          </w:p>
          <w:p w14:paraId="16E31A1B" w14:textId="77777777" w:rsidR="00684CA6" w:rsidRDefault="00684CA6" w:rsidP="00200D0E">
            <w:pPr>
              <w:spacing w:line="276" w:lineRule="auto"/>
              <w:rPr>
                <w:rFonts w:ascii="Calibri" w:eastAsia="Calibri" w:hAnsi="Calibri" w:cs="Calibri"/>
                <w:i/>
                <w:sz w:val="22"/>
                <w:szCs w:val="22"/>
              </w:rPr>
            </w:pPr>
            <w:r>
              <w:rPr>
                <w:rFonts w:ascii="Calibri" w:eastAsia="Calibri" w:hAnsi="Calibri" w:cs="Calibri"/>
                <w:i/>
                <w:sz w:val="22"/>
                <w:szCs w:val="22"/>
              </w:rPr>
              <w:t>Honoring the most innovative use of digital and social media platforms to promote and amplify messaging around health tech and fitness wearables.</w:t>
            </w:r>
          </w:p>
        </w:tc>
        <w:tc>
          <w:tcPr>
            <w:tcW w:w="2410" w:type="dxa"/>
          </w:tcPr>
          <w:p w14:paraId="216D4C8F" w14:textId="77777777" w:rsidR="00684CA6" w:rsidRDefault="00684CA6" w:rsidP="00200D0E">
            <w:pPr>
              <w:jc w:val="both"/>
              <w:rPr>
                <w:rFonts w:ascii="Calibri" w:eastAsia="Calibri" w:hAnsi="Calibri" w:cs="Calibri"/>
                <w:sz w:val="22"/>
                <w:szCs w:val="22"/>
              </w:rPr>
            </w:pPr>
          </w:p>
          <w:p w14:paraId="791EE01D"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7342B0DF" w14:textId="77777777" w:rsidTr="00200D0E">
        <w:trPr>
          <w:trHeight w:val="225"/>
        </w:trPr>
        <w:tc>
          <w:tcPr>
            <w:tcW w:w="6662" w:type="dxa"/>
          </w:tcPr>
          <w:p w14:paraId="077D43E9" w14:textId="77777777" w:rsidR="00684CA6" w:rsidRDefault="00684CA6" w:rsidP="00200D0E">
            <w:pPr>
              <w:spacing w:line="276" w:lineRule="auto"/>
              <w:rPr>
                <w:rFonts w:ascii="Calibri" w:eastAsia="Calibri" w:hAnsi="Calibri" w:cs="Calibri"/>
                <w:b/>
                <w:sz w:val="22"/>
                <w:szCs w:val="22"/>
              </w:rPr>
            </w:pPr>
            <w:r>
              <w:rPr>
                <w:rFonts w:ascii="Calibri" w:eastAsia="Calibri" w:hAnsi="Calibri" w:cs="Calibri"/>
                <w:b/>
                <w:sz w:val="22"/>
                <w:szCs w:val="22"/>
              </w:rPr>
              <w:t xml:space="preserve">C.6 Best Product / Product Launch Campaign </w:t>
            </w:r>
          </w:p>
          <w:p w14:paraId="6BA3047A" w14:textId="77777777" w:rsidR="00684CA6" w:rsidRDefault="00684CA6" w:rsidP="00200D0E">
            <w:pPr>
              <w:spacing w:line="276" w:lineRule="auto"/>
              <w:rPr>
                <w:rFonts w:ascii="Calibri" w:eastAsia="Calibri" w:hAnsi="Calibri" w:cs="Calibri"/>
                <w:i/>
                <w:sz w:val="22"/>
                <w:szCs w:val="22"/>
              </w:rPr>
            </w:pPr>
            <w:r>
              <w:rPr>
                <w:rFonts w:ascii="Calibri" w:eastAsia="Calibri" w:hAnsi="Calibri" w:cs="Calibri"/>
                <w:i/>
                <w:sz w:val="22"/>
                <w:szCs w:val="22"/>
              </w:rPr>
              <w:t>Celebrating a standout product launch campaign that effectively introduces and establishes a fitness wearable or health tech solution in the market.</w:t>
            </w:r>
          </w:p>
        </w:tc>
        <w:tc>
          <w:tcPr>
            <w:tcW w:w="2410" w:type="dxa"/>
          </w:tcPr>
          <w:p w14:paraId="67EFBD6B"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15CCB317" w14:textId="77777777" w:rsidTr="00200D0E">
        <w:trPr>
          <w:trHeight w:val="225"/>
        </w:trPr>
        <w:tc>
          <w:tcPr>
            <w:tcW w:w="6662" w:type="dxa"/>
          </w:tcPr>
          <w:p w14:paraId="608856A4" w14:textId="77777777" w:rsidR="00684CA6" w:rsidRDefault="00684CA6" w:rsidP="00200D0E">
            <w:pPr>
              <w:spacing w:line="276" w:lineRule="auto"/>
              <w:rPr>
                <w:rFonts w:ascii="Calibri" w:eastAsia="Calibri" w:hAnsi="Calibri" w:cs="Calibri"/>
                <w:b/>
                <w:sz w:val="22"/>
                <w:szCs w:val="22"/>
              </w:rPr>
            </w:pPr>
            <w:r>
              <w:rPr>
                <w:rFonts w:ascii="Calibri" w:eastAsia="Calibri" w:hAnsi="Calibri" w:cs="Calibri"/>
                <w:b/>
                <w:sz w:val="22"/>
                <w:szCs w:val="22"/>
              </w:rPr>
              <w:t xml:space="preserve">C.7 Best Integrated Communications Campaign </w:t>
            </w:r>
          </w:p>
          <w:p w14:paraId="6970C6B0" w14:textId="77777777" w:rsidR="00684CA6" w:rsidRDefault="00684CA6" w:rsidP="00200D0E">
            <w:pPr>
              <w:spacing w:line="276" w:lineRule="auto"/>
              <w:rPr>
                <w:rFonts w:ascii="Calibri" w:eastAsia="Calibri" w:hAnsi="Calibri" w:cs="Calibri"/>
                <w:i/>
                <w:sz w:val="22"/>
                <w:szCs w:val="22"/>
              </w:rPr>
            </w:pPr>
            <w:r>
              <w:rPr>
                <w:rFonts w:ascii="Calibri" w:eastAsia="Calibri" w:hAnsi="Calibri" w:cs="Calibri"/>
                <w:i/>
                <w:sz w:val="22"/>
                <w:szCs w:val="22"/>
              </w:rPr>
              <w:t>Recognizing the most effective multi-channel communication strategy that seamlessly integrates various platforms to maximize reach and impact.</w:t>
            </w:r>
          </w:p>
        </w:tc>
        <w:tc>
          <w:tcPr>
            <w:tcW w:w="2410" w:type="dxa"/>
          </w:tcPr>
          <w:p w14:paraId="26834A78"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57AE5D02" w14:textId="77777777" w:rsidTr="00200D0E">
        <w:trPr>
          <w:trHeight w:val="225"/>
        </w:trPr>
        <w:tc>
          <w:tcPr>
            <w:tcW w:w="9072" w:type="dxa"/>
            <w:gridSpan w:val="2"/>
          </w:tcPr>
          <w:p w14:paraId="68FF367F" w14:textId="77777777" w:rsidR="00684CA6" w:rsidRDefault="00684CA6" w:rsidP="00684CA6">
            <w:pPr>
              <w:numPr>
                <w:ilvl w:val="0"/>
                <w:numId w:val="13"/>
              </w:numPr>
              <w:pBdr>
                <w:top w:val="nil"/>
                <w:left w:val="nil"/>
                <w:bottom w:val="nil"/>
                <w:right w:val="nil"/>
                <w:between w:val="nil"/>
              </w:pBdr>
              <w:spacing w:line="276" w:lineRule="auto"/>
              <w:jc w:val="center"/>
              <w:rPr>
                <w:rFonts w:ascii="Calibri" w:eastAsia="Calibri" w:hAnsi="Calibri" w:cs="Calibri"/>
                <w:b/>
                <w:color w:val="000000"/>
                <w:sz w:val="40"/>
                <w:szCs w:val="40"/>
              </w:rPr>
            </w:pPr>
            <w:r>
              <w:rPr>
                <w:rFonts w:ascii="Calibri" w:eastAsia="Calibri" w:hAnsi="Calibri" w:cs="Calibri"/>
                <w:b/>
                <w:color w:val="000000"/>
                <w:sz w:val="40"/>
                <w:szCs w:val="40"/>
              </w:rPr>
              <w:t xml:space="preserve"> Healthcare and Wellness Start-ups</w:t>
            </w:r>
          </w:p>
          <w:p w14:paraId="21DA885F" w14:textId="77777777" w:rsidR="00684CA6" w:rsidRDefault="00684CA6" w:rsidP="00200D0E">
            <w:pPr>
              <w:jc w:val="center"/>
              <w:rPr>
                <w:rFonts w:ascii="Calibri" w:eastAsia="Calibri" w:hAnsi="Calibri" w:cs="Calibri"/>
                <w:sz w:val="22"/>
                <w:szCs w:val="22"/>
              </w:rPr>
            </w:pPr>
            <w:r>
              <w:rPr>
                <w:rFonts w:ascii="Calibri" w:eastAsia="Calibri" w:hAnsi="Calibri" w:cs="Calibri"/>
                <w:i/>
                <w:sz w:val="22"/>
                <w:szCs w:val="22"/>
              </w:rPr>
              <w:t>Recognizing innovative communication strategies by emerging healthcare and wellness  companies that are transforming patient care, medical technology, and health services.</w:t>
            </w:r>
          </w:p>
        </w:tc>
      </w:tr>
      <w:tr w:rsidR="00684CA6" w14:paraId="4D494CF9" w14:textId="77777777" w:rsidTr="00200D0E">
        <w:trPr>
          <w:trHeight w:val="225"/>
        </w:trPr>
        <w:tc>
          <w:tcPr>
            <w:tcW w:w="6662" w:type="dxa"/>
          </w:tcPr>
          <w:p w14:paraId="5732EDEB" w14:textId="77777777" w:rsidR="00684CA6" w:rsidRDefault="00684CA6" w:rsidP="00200D0E">
            <w:pPr>
              <w:tabs>
                <w:tab w:val="left" w:pos="2441"/>
              </w:tabs>
              <w:spacing w:line="276" w:lineRule="auto"/>
              <w:rPr>
                <w:rFonts w:ascii="Calibri" w:eastAsia="Calibri" w:hAnsi="Calibri" w:cs="Calibri"/>
                <w:b/>
                <w:sz w:val="22"/>
                <w:szCs w:val="22"/>
              </w:rPr>
            </w:pPr>
            <w:r>
              <w:rPr>
                <w:rFonts w:ascii="Calibri" w:eastAsia="Calibri" w:hAnsi="Calibri" w:cs="Calibri"/>
                <w:b/>
                <w:sz w:val="22"/>
                <w:szCs w:val="22"/>
              </w:rPr>
              <w:t>D.1 Best Healthcare /Wellness Startup Comms Campaign</w:t>
            </w:r>
          </w:p>
          <w:p w14:paraId="57DE2231" w14:textId="77777777" w:rsidR="00684CA6" w:rsidRDefault="00684CA6" w:rsidP="00200D0E">
            <w:pPr>
              <w:tabs>
                <w:tab w:val="left" w:pos="2441"/>
              </w:tabs>
              <w:spacing w:line="276" w:lineRule="auto"/>
              <w:rPr>
                <w:rFonts w:ascii="Calibri" w:eastAsia="Calibri" w:hAnsi="Calibri" w:cs="Calibri"/>
                <w:i/>
                <w:sz w:val="22"/>
                <w:szCs w:val="22"/>
              </w:rPr>
            </w:pPr>
            <w:r>
              <w:rPr>
                <w:rFonts w:ascii="Calibri" w:eastAsia="Calibri" w:hAnsi="Calibri" w:cs="Calibri"/>
                <w:i/>
                <w:sz w:val="22"/>
                <w:szCs w:val="22"/>
              </w:rPr>
              <w:t>Recognizing outstanding communication initiatives from emerging healthcare companies.</w:t>
            </w:r>
          </w:p>
        </w:tc>
        <w:tc>
          <w:tcPr>
            <w:tcW w:w="2410" w:type="dxa"/>
          </w:tcPr>
          <w:p w14:paraId="7FD29920"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4DCB5779" w14:textId="77777777" w:rsidTr="00200D0E">
        <w:trPr>
          <w:trHeight w:val="225"/>
        </w:trPr>
        <w:tc>
          <w:tcPr>
            <w:tcW w:w="6662" w:type="dxa"/>
          </w:tcPr>
          <w:p w14:paraId="101AB91D"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D.2 Best Online Health/Wellness Platform Campaign</w:t>
            </w:r>
          </w:p>
          <w:p w14:paraId="6C3C3A0A"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Celebrating effective campaigns launched by online health and well ness platforms.</w:t>
            </w:r>
          </w:p>
        </w:tc>
        <w:tc>
          <w:tcPr>
            <w:tcW w:w="2410" w:type="dxa"/>
          </w:tcPr>
          <w:p w14:paraId="5D8B8DCA"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2D2DDA8B" w14:textId="77777777" w:rsidTr="00200D0E">
        <w:trPr>
          <w:trHeight w:val="225"/>
        </w:trPr>
        <w:tc>
          <w:tcPr>
            <w:tcW w:w="6662" w:type="dxa"/>
          </w:tcPr>
          <w:p w14:paraId="0CE795AD"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D.3 Best Marketing/Marcoms Campaign</w:t>
            </w:r>
          </w:p>
          <w:p w14:paraId="2B65C3B9"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Awarding excellence in marketing and marcomms strategies within the health startup sector.</w:t>
            </w:r>
          </w:p>
        </w:tc>
        <w:tc>
          <w:tcPr>
            <w:tcW w:w="2410" w:type="dxa"/>
          </w:tcPr>
          <w:p w14:paraId="7A125AAF"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2D0AFAFF" w14:textId="77777777" w:rsidTr="00200D0E">
        <w:trPr>
          <w:trHeight w:val="225"/>
        </w:trPr>
        <w:tc>
          <w:tcPr>
            <w:tcW w:w="6662" w:type="dxa"/>
          </w:tcPr>
          <w:p w14:paraId="5325E0C9" w14:textId="77777777" w:rsidR="00684CA6" w:rsidRDefault="00684CA6" w:rsidP="00200D0E">
            <w:pPr>
              <w:rPr>
                <w:rFonts w:ascii="Calibri" w:eastAsia="Calibri" w:hAnsi="Calibri" w:cs="Calibri"/>
                <w:b/>
                <w:sz w:val="22"/>
                <w:szCs w:val="22"/>
                <w:highlight w:val="white"/>
              </w:rPr>
            </w:pPr>
            <w:r>
              <w:rPr>
                <w:rFonts w:ascii="Calibri" w:eastAsia="Calibri" w:hAnsi="Calibri" w:cs="Calibri"/>
                <w:b/>
                <w:sz w:val="22"/>
                <w:szCs w:val="22"/>
              </w:rPr>
              <w:t xml:space="preserve">D4. Best use of AI Tech for Health and </w:t>
            </w:r>
            <w:r>
              <w:rPr>
                <w:rFonts w:ascii="Calibri" w:eastAsia="Calibri" w:hAnsi="Calibri" w:cs="Calibri"/>
                <w:b/>
                <w:sz w:val="22"/>
                <w:szCs w:val="22"/>
                <w:highlight w:val="white"/>
              </w:rPr>
              <w:t xml:space="preserve">Wellness </w:t>
            </w:r>
          </w:p>
          <w:p w14:paraId="6F2D5423" w14:textId="77777777" w:rsidR="00684CA6" w:rsidRDefault="00684CA6" w:rsidP="00200D0E">
            <w:pPr>
              <w:rPr>
                <w:rFonts w:ascii="Calibri" w:eastAsia="Calibri" w:hAnsi="Calibri" w:cs="Calibri"/>
                <w:b/>
                <w:sz w:val="22"/>
                <w:szCs w:val="22"/>
                <w:highlight w:val="white"/>
              </w:rPr>
            </w:pPr>
            <w:r>
              <w:rPr>
                <w:rStyle w:val="Emphasis"/>
                <w:rFonts w:ascii="Segoe UI" w:hAnsi="Segoe UI" w:cs="Segoe UI"/>
                <w:color w:val="3F4D5A"/>
                <w:bdr w:val="none" w:sz="0" w:space="0" w:color="auto" w:frame="1"/>
                <w:shd w:val="clear" w:color="auto" w:fill="FBFCFE"/>
              </w:rPr>
              <w:t>Celebrating effective campaigns for best use of AI tech by health and wellness platforms.</w:t>
            </w:r>
          </w:p>
          <w:p w14:paraId="3901A9BE" w14:textId="77777777" w:rsidR="00684CA6" w:rsidRDefault="00684CA6" w:rsidP="00200D0E">
            <w:pPr>
              <w:rPr>
                <w:rFonts w:ascii="Calibri" w:eastAsia="Calibri" w:hAnsi="Calibri" w:cs="Calibri"/>
                <w:b/>
                <w:sz w:val="22"/>
                <w:szCs w:val="22"/>
                <w:highlight w:val="cyan"/>
              </w:rPr>
            </w:pPr>
          </w:p>
        </w:tc>
        <w:tc>
          <w:tcPr>
            <w:tcW w:w="2410" w:type="dxa"/>
          </w:tcPr>
          <w:p w14:paraId="0FD9AE93" w14:textId="77777777" w:rsidR="00684CA6" w:rsidRDefault="00684CA6" w:rsidP="00200D0E">
            <w:pPr>
              <w:jc w:val="both"/>
              <w:rPr>
                <w:rFonts w:ascii="Calibri" w:eastAsia="Calibri" w:hAnsi="Calibri" w:cs="Calibri"/>
                <w:color w:val="000000"/>
                <w:sz w:val="22"/>
                <w:szCs w:val="22"/>
              </w:rPr>
            </w:pPr>
            <w:r>
              <w:rPr>
                <w:rFonts w:ascii="Calibri" w:eastAsia="Calibri" w:hAnsi="Calibri" w:cs="Calibri"/>
                <w:color w:val="000000"/>
                <w:sz w:val="22"/>
                <w:szCs w:val="22"/>
              </w:rPr>
              <w:t>Fill in Section C</w:t>
            </w:r>
          </w:p>
        </w:tc>
      </w:tr>
      <w:tr w:rsidR="00684CA6" w14:paraId="1645035F" w14:textId="77777777" w:rsidTr="00200D0E">
        <w:trPr>
          <w:trHeight w:val="225"/>
        </w:trPr>
        <w:tc>
          <w:tcPr>
            <w:tcW w:w="9072" w:type="dxa"/>
            <w:gridSpan w:val="2"/>
          </w:tcPr>
          <w:p w14:paraId="194BC7F4" w14:textId="77777777" w:rsidR="00684CA6" w:rsidRDefault="00684CA6" w:rsidP="00684CA6">
            <w:pPr>
              <w:numPr>
                <w:ilvl w:val="0"/>
                <w:numId w:val="13"/>
              </w:numPr>
              <w:pBdr>
                <w:top w:val="nil"/>
                <w:left w:val="nil"/>
                <w:bottom w:val="nil"/>
                <w:right w:val="nil"/>
                <w:between w:val="nil"/>
              </w:pBdr>
              <w:jc w:val="center"/>
              <w:rPr>
                <w:rFonts w:ascii="Calibri" w:eastAsia="Calibri" w:hAnsi="Calibri" w:cs="Calibri"/>
                <w:b/>
                <w:color w:val="000000"/>
                <w:sz w:val="40"/>
                <w:szCs w:val="40"/>
              </w:rPr>
            </w:pPr>
            <w:r>
              <w:rPr>
                <w:rFonts w:ascii="Calibri" w:eastAsia="Calibri" w:hAnsi="Calibri" w:cs="Calibri"/>
                <w:b/>
                <w:color w:val="000000"/>
                <w:sz w:val="40"/>
                <w:szCs w:val="40"/>
              </w:rPr>
              <w:t>Best Women's Health Communications</w:t>
            </w:r>
          </w:p>
          <w:p w14:paraId="0B42A1C7" w14:textId="77777777" w:rsidR="00684CA6" w:rsidRDefault="00684CA6" w:rsidP="00200D0E">
            <w:pPr>
              <w:jc w:val="center"/>
              <w:rPr>
                <w:rFonts w:ascii="Calibri" w:eastAsia="Calibri" w:hAnsi="Calibri" w:cs="Calibri"/>
                <w:i/>
                <w:sz w:val="22"/>
                <w:szCs w:val="22"/>
              </w:rPr>
            </w:pPr>
            <w:r>
              <w:rPr>
                <w:rFonts w:ascii="Calibri" w:eastAsia="Calibri" w:hAnsi="Calibri" w:cs="Calibri"/>
                <w:i/>
                <w:sz w:val="22"/>
                <w:szCs w:val="22"/>
              </w:rPr>
              <w:t>Honoring exceptional communication campaigns that raise awareness, educate, and advocate for women's health, addressing key issues such as reproductive health, maternal care, menopause, and overall well-being.</w:t>
            </w:r>
          </w:p>
        </w:tc>
      </w:tr>
      <w:tr w:rsidR="00684CA6" w14:paraId="7AF26F59" w14:textId="77777777" w:rsidTr="00200D0E">
        <w:trPr>
          <w:trHeight w:val="225"/>
        </w:trPr>
        <w:tc>
          <w:tcPr>
            <w:tcW w:w="6662" w:type="dxa"/>
          </w:tcPr>
          <w:p w14:paraId="709F1033"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 xml:space="preserve">E.1 Best External Health Communication </w:t>
            </w:r>
          </w:p>
          <w:p w14:paraId="213D79AD"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lastRenderedPageBreak/>
              <w:t>Recognizing impactful external communication efforts that effectively promote women's health initiatives, advocacy, and medical advancements.</w:t>
            </w:r>
          </w:p>
        </w:tc>
        <w:tc>
          <w:tcPr>
            <w:tcW w:w="2410" w:type="dxa"/>
          </w:tcPr>
          <w:p w14:paraId="4E71B325"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lastRenderedPageBreak/>
              <w:t>Fill in Section C</w:t>
            </w:r>
          </w:p>
        </w:tc>
      </w:tr>
      <w:tr w:rsidR="00684CA6" w14:paraId="74D8957F" w14:textId="77777777" w:rsidTr="00200D0E">
        <w:trPr>
          <w:trHeight w:val="225"/>
        </w:trPr>
        <w:tc>
          <w:tcPr>
            <w:tcW w:w="6662" w:type="dxa"/>
          </w:tcPr>
          <w:p w14:paraId="41A6B287"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E.2 Best Use of Media Relations</w:t>
            </w:r>
          </w:p>
          <w:p w14:paraId="331BAF00"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Honoring outstanding earned media campaigns that drive visibility and awareness around critical women's health topics.</w:t>
            </w:r>
          </w:p>
        </w:tc>
        <w:tc>
          <w:tcPr>
            <w:tcW w:w="2410" w:type="dxa"/>
          </w:tcPr>
          <w:p w14:paraId="48155131"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0ADB2B93" w14:textId="77777777" w:rsidTr="00200D0E">
        <w:trPr>
          <w:trHeight w:val="225"/>
        </w:trPr>
        <w:tc>
          <w:tcPr>
            <w:tcW w:w="6662" w:type="dxa"/>
          </w:tcPr>
          <w:p w14:paraId="33EC1B07"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 xml:space="preserve">E.3 Best Use of Video and Audio (Including short-form video and podcasts) </w:t>
            </w:r>
          </w:p>
          <w:p w14:paraId="03D5B8FC"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Celebrating compelling storytelling through video and audio content to educate and engage audiences on women's health.</w:t>
            </w:r>
          </w:p>
        </w:tc>
        <w:tc>
          <w:tcPr>
            <w:tcW w:w="2410" w:type="dxa"/>
          </w:tcPr>
          <w:p w14:paraId="39263C11"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16DF663C" w14:textId="77777777" w:rsidTr="00200D0E">
        <w:trPr>
          <w:trHeight w:val="225"/>
        </w:trPr>
        <w:tc>
          <w:tcPr>
            <w:tcW w:w="6662" w:type="dxa"/>
          </w:tcPr>
          <w:p w14:paraId="15236040"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 xml:space="preserve">E.4 Best Women's Community Awareness and Education Campaign </w:t>
            </w:r>
          </w:p>
          <w:p w14:paraId="0930336C"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Recognizing initiatives that empower and educate communities on women's health issues, fostering dialogue and change.</w:t>
            </w:r>
          </w:p>
        </w:tc>
        <w:tc>
          <w:tcPr>
            <w:tcW w:w="2410" w:type="dxa"/>
          </w:tcPr>
          <w:p w14:paraId="1931643E"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4424B3F3" w14:textId="77777777" w:rsidTr="00200D0E">
        <w:trPr>
          <w:trHeight w:val="225"/>
        </w:trPr>
        <w:tc>
          <w:tcPr>
            <w:tcW w:w="6662" w:type="dxa"/>
          </w:tcPr>
          <w:p w14:paraId="1361B8C2"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 xml:space="preserve">E.5 Excellence in Patient Communications </w:t>
            </w:r>
          </w:p>
          <w:p w14:paraId="26F99D5B" w14:textId="77777777" w:rsidR="00684CA6" w:rsidRDefault="00684CA6" w:rsidP="00200D0E">
            <w:pPr>
              <w:rPr>
                <w:rFonts w:ascii="Calibri" w:eastAsia="Calibri" w:hAnsi="Calibri" w:cs="Calibri"/>
                <w:b/>
                <w:i/>
                <w:sz w:val="22"/>
                <w:szCs w:val="22"/>
              </w:rPr>
            </w:pPr>
            <w:r>
              <w:rPr>
                <w:rFonts w:ascii="Calibri" w:eastAsia="Calibri" w:hAnsi="Calibri" w:cs="Calibri"/>
                <w:i/>
                <w:sz w:val="22"/>
                <w:szCs w:val="22"/>
              </w:rPr>
              <w:t>Honoring outstanding patient-focused communication strategies that improve health literacy, support, and engagement for women.</w:t>
            </w:r>
          </w:p>
        </w:tc>
        <w:tc>
          <w:tcPr>
            <w:tcW w:w="2410" w:type="dxa"/>
          </w:tcPr>
          <w:p w14:paraId="51166C59" w14:textId="77777777" w:rsidR="00684CA6" w:rsidRDefault="00684CA6" w:rsidP="00200D0E">
            <w:pPr>
              <w:jc w:val="both"/>
              <w:rPr>
                <w:rFonts w:ascii="Calibri" w:eastAsia="Calibri" w:hAnsi="Calibri" w:cs="Calibri"/>
                <w:sz w:val="22"/>
                <w:szCs w:val="22"/>
              </w:rPr>
            </w:pPr>
          </w:p>
          <w:p w14:paraId="64476653" w14:textId="77777777" w:rsidR="00684CA6" w:rsidRDefault="00684CA6" w:rsidP="00200D0E">
            <w:pPr>
              <w:jc w:val="both"/>
              <w:rPr>
                <w:rFonts w:ascii="Calibri" w:eastAsia="Calibri" w:hAnsi="Calibri" w:cs="Calibri"/>
                <w:sz w:val="22"/>
                <w:szCs w:val="22"/>
              </w:rPr>
            </w:pPr>
          </w:p>
          <w:p w14:paraId="222D6FBF"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4139CC7F" w14:textId="77777777" w:rsidTr="00200D0E">
        <w:trPr>
          <w:trHeight w:val="225"/>
        </w:trPr>
        <w:tc>
          <w:tcPr>
            <w:tcW w:w="6662" w:type="dxa"/>
          </w:tcPr>
          <w:p w14:paraId="4F1848A5"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E.6 Best Use of Digital/Social Media </w:t>
            </w:r>
          </w:p>
          <w:p w14:paraId="71A7B3D6"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Recognizing innovative digital and social media campaigns that successfully amplify awareness and advocacy for women's health.</w:t>
            </w:r>
          </w:p>
        </w:tc>
        <w:tc>
          <w:tcPr>
            <w:tcW w:w="2410" w:type="dxa"/>
          </w:tcPr>
          <w:p w14:paraId="49AB0709"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3323F914" w14:textId="77777777" w:rsidTr="00200D0E">
        <w:trPr>
          <w:trHeight w:val="225"/>
        </w:trPr>
        <w:tc>
          <w:tcPr>
            <w:tcW w:w="9072" w:type="dxa"/>
            <w:gridSpan w:val="2"/>
          </w:tcPr>
          <w:p w14:paraId="6166F103" w14:textId="77777777" w:rsidR="00684CA6" w:rsidRDefault="00684CA6" w:rsidP="00200D0E">
            <w:pPr>
              <w:ind w:left="360"/>
              <w:jc w:val="center"/>
              <w:rPr>
                <w:rFonts w:ascii="Calibri" w:eastAsia="Calibri" w:hAnsi="Calibri" w:cs="Calibri"/>
                <w:b/>
                <w:sz w:val="40"/>
                <w:szCs w:val="40"/>
              </w:rPr>
            </w:pPr>
            <w:r>
              <w:rPr>
                <w:rFonts w:ascii="Calibri" w:eastAsia="Calibri" w:hAnsi="Calibri" w:cs="Calibri"/>
                <w:b/>
                <w:sz w:val="40"/>
                <w:szCs w:val="40"/>
              </w:rPr>
              <w:t xml:space="preserve">F. Healthcare Ecosystem </w:t>
            </w:r>
          </w:p>
          <w:p w14:paraId="4538E7DE" w14:textId="77777777" w:rsidR="00684CA6" w:rsidRDefault="00684CA6" w:rsidP="00200D0E">
            <w:pPr>
              <w:jc w:val="center"/>
              <w:rPr>
                <w:rFonts w:ascii="Calibri" w:eastAsia="Calibri" w:hAnsi="Calibri" w:cs="Calibri"/>
                <w:sz w:val="22"/>
                <w:szCs w:val="22"/>
              </w:rPr>
            </w:pPr>
            <w:r w:rsidRPr="00551720">
              <w:rPr>
                <w:rFonts w:ascii="Calibri" w:eastAsia="Calibri" w:hAnsi="Calibri" w:cs="Calibri"/>
                <w:i/>
                <w:sz w:val="22"/>
                <w:szCs w:val="22"/>
              </w:rPr>
              <w:t>This award is presented to a campaign by health or wellness ecosystem stakeholders such as hospitals, doctors, advocacy groups, and NGOs</w:t>
            </w:r>
          </w:p>
        </w:tc>
      </w:tr>
      <w:tr w:rsidR="00684CA6" w14:paraId="5B191AF0" w14:textId="77777777" w:rsidTr="00200D0E">
        <w:trPr>
          <w:trHeight w:val="225"/>
        </w:trPr>
        <w:tc>
          <w:tcPr>
            <w:tcW w:w="6662" w:type="dxa"/>
          </w:tcPr>
          <w:p w14:paraId="06174E69" w14:textId="75C7B895" w:rsidR="00684CA6" w:rsidRDefault="00684CA6" w:rsidP="00200D0E">
            <w:pPr>
              <w:widowControl w:val="0"/>
              <w:spacing w:line="276" w:lineRule="auto"/>
              <w:rPr>
                <w:rFonts w:ascii="Calibri" w:eastAsia="Calibri" w:hAnsi="Calibri" w:cs="Calibri"/>
                <w:b/>
                <w:sz w:val="22"/>
                <w:szCs w:val="22"/>
              </w:rPr>
            </w:pPr>
            <w:r>
              <w:rPr>
                <w:rFonts w:ascii="Calibri" w:eastAsia="Calibri" w:hAnsi="Calibri" w:cs="Calibri"/>
                <w:b/>
                <w:sz w:val="22"/>
                <w:szCs w:val="22"/>
              </w:rPr>
              <w:t xml:space="preserve">F.1 Best External Health Communication – </w:t>
            </w:r>
            <w:r w:rsidR="00ED7A29">
              <w:rPr>
                <w:rFonts w:ascii="Calibri" w:eastAsia="Calibri" w:hAnsi="Calibri" w:cs="Calibri"/>
                <w:b/>
                <w:sz w:val="22"/>
                <w:szCs w:val="22"/>
              </w:rPr>
              <w:t>Doctors/</w:t>
            </w:r>
            <w:r>
              <w:rPr>
                <w:rFonts w:ascii="Calibri" w:eastAsia="Calibri" w:hAnsi="Calibri" w:cs="Calibri"/>
                <w:b/>
                <w:sz w:val="22"/>
                <w:szCs w:val="22"/>
              </w:rPr>
              <w:t xml:space="preserve">Hospitals/Insurance </w:t>
            </w:r>
          </w:p>
          <w:p w14:paraId="4727B2F7" w14:textId="793E2EC6" w:rsidR="00684CA6" w:rsidRDefault="00ED7A29" w:rsidP="00200D0E">
            <w:pPr>
              <w:rPr>
                <w:rFonts w:ascii="Calibri" w:eastAsia="Calibri" w:hAnsi="Calibri" w:cs="Calibri"/>
                <w:b/>
                <w:sz w:val="40"/>
                <w:szCs w:val="40"/>
              </w:rPr>
            </w:pPr>
            <w:r w:rsidRPr="00A66ED6">
              <w:rPr>
                <w:rFonts w:ascii="Calibri" w:eastAsia="Calibri" w:hAnsi="Calibri" w:cs="Calibri"/>
                <w:i/>
                <w:iCs/>
                <w:sz w:val="22"/>
                <w:szCs w:val="22"/>
              </w:rPr>
              <w:t>Recognizing the most impactful external health communication campaign for hospitals.</w:t>
            </w:r>
          </w:p>
        </w:tc>
        <w:tc>
          <w:tcPr>
            <w:tcW w:w="2410" w:type="dxa"/>
          </w:tcPr>
          <w:p w14:paraId="590976A2" w14:textId="77777777" w:rsidR="00684CA6" w:rsidRDefault="00684CA6" w:rsidP="00200D0E">
            <w:pPr>
              <w:jc w:val="both"/>
              <w:rPr>
                <w:rFonts w:ascii="Calibri" w:eastAsia="Calibri" w:hAnsi="Calibri" w:cs="Calibri"/>
                <w:sz w:val="22"/>
                <w:szCs w:val="22"/>
              </w:rPr>
            </w:pPr>
            <w:r>
              <w:rPr>
                <w:rFonts w:ascii="Calibri" w:eastAsia="Calibri" w:hAnsi="Calibri" w:cs="Calibri"/>
                <w:sz w:val="22"/>
                <w:szCs w:val="22"/>
              </w:rPr>
              <w:t xml:space="preserve">Fill in Section C </w:t>
            </w:r>
          </w:p>
        </w:tc>
      </w:tr>
      <w:tr w:rsidR="00684CA6" w14:paraId="17B85E0F" w14:textId="77777777" w:rsidTr="00200D0E">
        <w:trPr>
          <w:trHeight w:val="225"/>
        </w:trPr>
        <w:tc>
          <w:tcPr>
            <w:tcW w:w="6662" w:type="dxa"/>
          </w:tcPr>
          <w:p w14:paraId="6D2B4D37" w14:textId="0EA4C1DA" w:rsidR="00684CA6" w:rsidRDefault="00684CA6" w:rsidP="00200D0E">
            <w:pPr>
              <w:widowControl w:val="0"/>
              <w:spacing w:line="276" w:lineRule="auto"/>
              <w:rPr>
                <w:rFonts w:ascii="Calibri" w:eastAsia="Calibri" w:hAnsi="Calibri" w:cs="Calibri"/>
                <w:b/>
                <w:sz w:val="22"/>
                <w:szCs w:val="22"/>
              </w:rPr>
            </w:pPr>
            <w:r>
              <w:rPr>
                <w:rFonts w:ascii="Calibri" w:eastAsia="Calibri" w:hAnsi="Calibri" w:cs="Calibri"/>
                <w:b/>
                <w:sz w:val="22"/>
                <w:szCs w:val="22"/>
              </w:rPr>
              <w:t xml:space="preserve">F.2 Best Use of Media Relations Campaign – </w:t>
            </w:r>
            <w:r w:rsidR="00ED7A29">
              <w:rPr>
                <w:rFonts w:ascii="Calibri" w:eastAsia="Calibri" w:hAnsi="Calibri" w:cs="Calibri"/>
                <w:b/>
                <w:sz w:val="22"/>
                <w:szCs w:val="22"/>
              </w:rPr>
              <w:t>Doctors/</w:t>
            </w:r>
            <w:r>
              <w:rPr>
                <w:rFonts w:ascii="Calibri" w:eastAsia="Calibri" w:hAnsi="Calibri" w:cs="Calibri"/>
                <w:b/>
                <w:sz w:val="22"/>
                <w:szCs w:val="22"/>
              </w:rPr>
              <w:t>Hospitals/Insurance</w:t>
            </w:r>
          </w:p>
          <w:p w14:paraId="313E23A1" w14:textId="77777777" w:rsidR="00684CA6" w:rsidRDefault="00684CA6" w:rsidP="00200D0E">
            <w:pPr>
              <w:widowControl w:val="0"/>
              <w:spacing w:line="276" w:lineRule="auto"/>
              <w:rPr>
                <w:rFonts w:ascii="Calibri" w:eastAsia="Calibri" w:hAnsi="Calibri" w:cs="Calibri"/>
                <w:b/>
                <w:sz w:val="22"/>
                <w:szCs w:val="22"/>
              </w:rPr>
            </w:pPr>
            <w:r>
              <w:rPr>
                <w:rFonts w:ascii="Calibri" w:eastAsia="Calibri" w:hAnsi="Calibri" w:cs="Calibri"/>
                <w:i/>
                <w:sz w:val="22"/>
                <w:szCs w:val="22"/>
              </w:rPr>
              <w:t>Recognizing the most impactful earned media campaign for education and awareness and brand building.</w:t>
            </w:r>
          </w:p>
        </w:tc>
        <w:tc>
          <w:tcPr>
            <w:tcW w:w="2410" w:type="dxa"/>
          </w:tcPr>
          <w:p w14:paraId="37E999A7"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3BCC3956" w14:textId="77777777" w:rsidTr="00200D0E">
        <w:trPr>
          <w:trHeight w:val="225"/>
        </w:trPr>
        <w:tc>
          <w:tcPr>
            <w:tcW w:w="6662" w:type="dxa"/>
          </w:tcPr>
          <w:p w14:paraId="16FD1661"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sz w:val="22"/>
                <w:szCs w:val="22"/>
              </w:rPr>
              <w:t xml:space="preserve">F.3 </w:t>
            </w:r>
            <w:r>
              <w:rPr>
                <w:rFonts w:ascii="Calibri" w:eastAsia="Calibri" w:hAnsi="Calibri" w:cs="Calibri"/>
                <w:b/>
                <w:color w:val="000000"/>
                <w:sz w:val="22"/>
                <w:szCs w:val="22"/>
              </w:rPr>
              <w:t xml:space="preserve">Best Use of Video and Audio (Including short-form video and podcasts) </w:t>
            </w:r>
          </w:p>
          <w:p w14:paraId="0650522C" w14:textId="77777777" w:rsidR="00684CA6" w:rsidRDefault="00684CA6" w:rsidP="00200D0E">
            <w:pPr>
              <w:widowControl w:val="0"/>
              <w:spacing w:line="276" w:lineRule="auto"/>
              <w:rPr>
                <w:rFonts w:ascii="Calibri" w:eastAsia="Calibri" w:hAnsi="Calibri" w:cs="Calibri"/>
                <w:b/>
                <w:sz w:val="22"/>
                <w:szCs w:val="22"/>
              </w:rPr>
            </w:pPr>
            <w:r>
              <w:rPr>
                <w:rFonts w:ascii="Calibri" w:eastAsia="Calibri" w:hAnsi="Calibri" w:cs="Calibri"/>
                <w:i/>
                <w:color w:val="000000"/>
                <w:sz w:val="22"/>
                <w:szCs w:val="22"/>
              </w:rPr>
              <w:t xml:space="preserve">Recognizing the most impactful use of audio and video to drive storytelling </w:t>
            </w:r>
          </w:p>
        </w:tc>
        <w:tc>
          <w:tcPr>
            <w:tcW w:w="2410" w:type="dxa"/>
          </w:tcPr>
          <w:p w14:paraId="526D07AC" w14:textId="77777777" w:rsidR="00684CA6" w:rsidRDefault="00684CA6" w:rsidP="00200D0E">
            <w:pPr>
              <w:jc w:val="both"/>
              <w:rPr>
                <w:rFonts w:ascii="Calibri" w:eastAsia="Calibri" w:hAnsi="Calibri" w:cs="Calibri"/>
                <w:color w:val="000000"/>
                <w:sz w:val="22"/>
                <w:szCs w:val="22"/>
              </w:rPr>
            </w:pPr>
            <w:r>
              <w:rPr>
                <w:rFonts w:ascii="Calibri" w:eastAsia="Calibri" w:hAnsi="Calibri" w:cs="Calibri"/>
                <w:color w:val="000000"/>
                <w:sz w:val="22"/>
                <w:szCs w:val="22"/>
              </w:rPr>
              <w:t>Fill in Section C</w:t>
            </w:r>
          </w:p>
        </w:tc>
      </w:tr>
      <w:tr w:rsidR="00684CA6" w14:paraId="4ACF6476" w14:textId="77777777" w:rsidTr="00200D0E">
        <w:trPr>
          <w:trHeight w:val="225"/>
        </w:trPr>
        <w:tc>
          <w:tcPr>
            <w:tcW w:w="6662" w:type="dxa"/>
          </w:tcPr>
          <w:p w14:paraId="24C068A4"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sz w:val="22"/>
                <w:szCs w:val="22"/>
              </w:rPr>
              <w:t>F.4</w:t>
            </w:r>
            <w:r>
              <w:rPr>
                <w:rFonts w:ascii="Calibri" w:eastAsia="Calibri" w:hAnsi="Calibri" w:cs="Calibri"/>
                <w:b/>
                <w:color w:val="000000"/>
                <w:sz w:val="22"/>
                <w:szCs w:val="22"/>
              </w:rPr>
              <w:t xml:space="preserve"> Best Community Awareness </w:t>
            </w:r>
            <w:proofErr w:type="gramStart"/>
            <w:r>
              <w:rPr>
                <w:rFonts w:ascii="Calibri" w:eastAsia="Calibri" w:hAnsi="Calibri" w:cs="Calibri"/>
                <w:b/>
                <w:color w:val="000000"/>
                <w:sz w:val="22"/>
                <w:szCs w:val="22"/>
              </w:rPr>
              <w:t>And</w:t>
            </w:r>
            <w:proofErr w:type="gramEnd"/>
            <w:r>
              <w:rPr>
                <w:rFonts w:ascii="Calibri" w:eastAsia="Calibri" w:hAnsi="Calibri" w:cs="Calibri"/>
                <w:b/>
                <w:color w:val="000000"/>
                <w:sz w:val="22"/>
                <w:szCs w:val="22"/>
              </w:rPr>
              <w:t xml:space="preserve"> Education Campaign </w:t>
            </w:r>
          </w:p>
          <w:p w14:paraId="047B319A"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i/>
                <w:color w:val="000000"/>
                <w:sz w:val="22"/>
                <w:szCs w:val="22"/>
              </w:rPr>
              <w:t>Recognizing the most impactful campaign educating the community and increasing awareness about key health issues.</w:t>
            </w:r>
          </w:p>
        </w:tc>
        <w:tc>
          <w:tcPr>
            <w:tcW w:w="2410" w:type="dxa"/>
          </w:tcPr>
          <w:p w14:paraId="052A8224" w14:textId="77777777" w:rsidR="00684CA6" w:rsidRDefault="00684CA6" w:rsidP="00200D0E">
            <w:pPr>
              <w:jc w:val="both"/>
              <w:rPr>
                <w:rFonts w:ascii="Calibri" w:eastAsia="Calibri" w:hAnsi="Calibri" w:cs="Calibri"/>
                <w:color w:val="000000"/>
                <w:sz w:val="22"/>
                <w:szCs w:val="22"/>
              </w:rPr>
            </w:pPr>
            <w:r>
              <w:rPr>
                <w:rFonts w:ascii="Calibri" w:eastAsia="Calibri" w:hAnsi="Calibri" w:cs="Calibri"/>
                <w:color w:val="000000"/>
                <w:sz w:val="22"/>
                <w:szCs w:val="22"/>
              </w:rPr>
              <w:t>Fill in Section C</w:t>
            </w:r>
          </w:p>
        </w:tc>
      </w:tr>
      <w:tr w:rsidR="00684CA6" w14:paraId="36B6E7E5" w14:textId="77777777" w:rsidTr="00200D0E">
        <w:trPr>
          <w:trHeight w:val="225"/>
        </w:trPr>
        <w:tc>
          <w:tcPr>
            <w:tcW w:w="6662" w:type="dxa"/>
          </w:tcPr>
          <w:p w14:paraId="114DE45A" w14:textId="3F7E037A"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sz w:val="22"/>
                <w:szCs w:val="22"/>
              </w:rPr>
              <w:t>F.5</w:t>
            </w:r>
            <w:r>
              <w:rPr>
                <w:rFonts w:ascii="Calibri" w:eastAsia="Calibri" w:hAnsi="Calibri" w:cs="Calibri"/>
                <w:b/>
                <w:color w:val="000000"/>
                <w:sz w:val="22"/>
                <w:szCs w:val="22"/>
              </w:rPr>
              <w:t xml:space="preserve"> Excellence in Patient Communications </w:t>
            </w:r>
            <w:r w:rsidR="00ED7A29">
              <w:rPr>
                <w:rFonts w:ascii="Calibri" w:eastAsia="Calibri" w:hAnsi="Calibri" w:cs="Calibri"/>
                <w:b/>
                <w:color w:val="000000"/>
                <w:sz w:val="22"/>
                <w:szCs w:val="22"/>
              </w:rPr>
              <w:t>–</w:t>
            </w:r>
            <w:r>
              <w:rPr>
                <w:rFonts w:ascii="Calibri" w:eastAsia="Calibri" w:hAnsi="Calibri" w:cs="Calibri"/>
                <w:b/>
                <w:color w:val="000000"/>
                <w:sz w:val="22"/>
                <w:szCs w:val="22"/>
              </w:rPr>
              <w:t xml:space="preserve"> </w:t>
            </w:r>
            <w:r w:rsidR="00ED7A29">
              <w:rPr>
                <w:rFonts w:ascii="Calibri" w:eastAsia="Calibri" w:hAnsi="Calibri" w:cs="Calibri"/>
                <w:b/>
                <w:color w:val="000000"/>
                <w:sz w:val="22"/>
                <w:szCs w:val="22"/>
              </w:rPr>
              <w:t xml:space="preserve">Doctors &amp; </w:t>
            </w:r>
            <w:r>
              <w:rPr>
                <w:rFonts w:ascii="Calibri" w:eastAsia="Calibri" w:hAnsi="Calibri" w:cs="Calibri"/>
                <w:b/>
                <w:color w:val="000000"/>
                <w:sz w:val="22"/>
                <w:szCs w:val="22"/>
              </w:rPr>
              <w:t>Hospitals</w:t>
            </w:r>
          </w:p>
          <w:p w14:paraId="743E103B"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i/>
                <w:color w:val="000000"/>
                <w:sz w:val="22"/>
                <w:szCs w:val="22"/>
              </w:rPr>
              <w:t>Celebrating outstanding communication initiatives that effectively engage and inform patients, building trust.</w:t>
            </w:r>
          </w:p>
        </w:tc>
        <w:tc>
          <w:tcPr>
            <w:tcW w:w="2410" w:type="dxa"/>
          </w:tcPr>
          <w:p w14:paraId="0C01A8D7" w14:textId="77777777" w:rsidR="00684CA6" w:rsidRDefault="00684CA6" w:rsidP="00200D0E">
            <w:pPr>
              <w:jc w:val="both"/>
              <w:rPr>
                <w:rFonts w:ascii="Calibri" w:eastAsia="Calibri" w:hAnsi="Calibri" w:cs="Calibri"/>
                <w:color w:val="000000"/>
                <w:sz w:val="22"/>
                <w:szCs w:val="22"/>
              </w:rPr>
            </w:pPr>
            <w:r>
              <w:rPr>
                <w:rFonts w:ascii="Calibri" w:eastAsia="Calibri" w:hAnsi="Calibri" w:cs="Calibri"/>
                <w:color w:val="000000"/>
                <w:sz w:val="22"/>
                <w:szCs w:val="22"/>
              </w:rPr>
              <w:t>Fill in Section C</w:t>
            </w:r>
          </w:p>
        </w:tc>
      </w:tr>
      <w:tr w:rsidR="00684CA6" w14:paraId="135A85E2" w14:textId="77777777" w:rsidTr="00200D0E">
        <w:trPr>
          <w:trHeight w:val="225"/>
        </w:trPr>
        <w:tc>
          <w:tcPr>
            <w:tcW w:w="9072" w:type="dxa"/>
            <w:gridSpan w:val="2"/>
          </w:tcPr>
          <w:p w14:paraId="21EB00FA" w14:textId="77777777" w:rsidR="00684CA6" w:rsidRDefault="00684CA6" w:rsidP="00200D0E">
            <w:pPr>
              <w:jc w:val="center"/>
              <w:rPr>
                <w:rFonts w:ascii="Calibri" w:eastAsia="Calibri" w:hAnsi="Calibri" w:cs="Calibri"/>
                <w:b/>
                <w:color w:val="000000"/>
                <w:sz w:val="22"/>
                <w:szCs w:val="22"/>
              </w:rPr>
            </w:pPr>
            <w:r>
              <w:rPr>
                <w:rFonts w:ascii="Calibri" w:eastAsia="Calibri" w:hAnsi="Calibri" w:cs="Calibri"/>
                <w:b/>
                <w:color w:val="000000"/>
                <w:sz w:val="22"/>
                <w:szCs w:val="22"/>
              </w:rPr>
              <w:t># Campaigns- Communications and PR</w:t>
            </w:r>
          </w:p>
          <w:p w14:paraId="4F9146EB" w14:textId="77777777" w:rsidR="00684CA6" w:rsidRDefault="00684CA6" w:rsidP="00200D0E">
            <w:pPr>
              <w:jc w:val="center"/>
              <w:rPr>
                <w:rFonts w:ascii="Calibri" w:eastAsia="Calibri" w:hAnsi="Calibri" w:cs="Calibri"/>
                <w:color w:val="000000"/>
                <w:sz w:val="22"/>
                <w:szCs w:val="22"/>
              </w:rPr>
            </w:pPr>
            <w:r>
              <w:rPr>
                <w:rFonts w:ascii="Calibri" w:eastAsia="Calibri" w:hAnsi="Calibri" w:cs="Calibri"/>
                <w:b/>
                <w:color w:val="548DD4"/>
                <w:sz w:val="40"/>
                <w:szCs w:val="40"/>
              </w:rPr>
              <w:t>Wellness</w:t>
            </w:r>
          </w:p>
        </w:tc>
      </w:tr>
      <w:tr w:rsidR="00684CA6" w14:paraId="715DC9B3" w14:textId="77777777" w:rsidTr="00200D0E">
        <w:trPr>
          <w:trHeight w:val="225"/>
        </w:trPr>
        <w:tc>
          <w:tcPr>
            <w:tcW w:w="9072" w:type="dxa"/>
            <w:gridSpan w:val="2"/>
          </w:tcPr>
          <w:p w14:paraId="12CEE0C8" w14:textId="77777777" w:rsidR="00684CA6" w:rsidRDefault="00684CA6" w:rsidP="00200D0E">
            <w:pPr>
              <w:pBdr>
                <w:top w:val="nil"/>
                <w:left w:val="nil"/>
                <w:bottom w:val="nil"/>
                <w:right w:val="nil"/>
                <w:between w:val="nil"/>
              </w:pBdr>
              <w:ind w:left="360"/>
              <w:jc w:val="center"/>
              <w:rPr>
                <w:rFonts w:ascii="Calibri" w:eastAsia="Calibri" w:hAnsi="Calibri" w:cs="Calibri"/>
                <w:b/>
                <w:color w:val="000000"/>
                <w:sz w:val="40"/>
                <w:szCs w:val="40"/>
              </w:rPr>
            </w:pPr>
            <w:r>
              <w:rPr>
                <w:rFonts w:ascii="Calibri" w:eastAsia="Calibri" w:hAnsi="Calibri" w:cs="Calibri"/>
                <w:b/>
                <w:color w:val="000000"/>
                <w:sz w:val="40"/>
                <w:szCs w:val="40"/>
              </w:rPr>
              <w:t>G. Physical and Mental Wellness (Consumer)</w:t>
            </w:r>
          </w:p>
          <w:p w14:paraId="25921C8B" w14:textId="77777777" w:rsidR="00684CA6" w:rsidRDefault="00684CA6" w:rsidP="00200D0E">
            <w:pPr>
              <w:jc w:val="center"/>
              <w:rPr>
                <w:rFonts w:ascii="Calibri" w:eastAsia="Calibri" w:hAnsi="Calibri" w:cs="Calibri"/>
                <w:i/>
                <w:sz w:val="22"/>
                <w:szCs w:val="22"/>
              </w:rPr>
            </w:pPr>
            <w:r>
              <w:rPr>
                <w:rFonts w:ascii="Calibri" w:eastAsia="Calibri" w:hAnsi="Calibri" w:cs="Calibri"/>
                <w:i/>
                <w:sz w:val="22"/>
                <w:szCs w:val="22"/>
              </w:rPr>
              <w:t>Recognizing impactful communication campaigns that promote consumer health, fitness, mental well-being, and holistic wellness, empowering individuals to make informed lifestyle choices.</w:t>
            </w:r>
          </w:p>
        </w:tc>
      </w:tr>
      <w:tr w:rsidR="00684CA6" w14:paraId="371164FE" w14:textId="77777777" w:rsidTr="00200D0E">
        <w:trPr>
          <w:trHeight w:val="225"/>
        </w:trPr>
        <w:tc>
          <w:tcPr>
            <w:tcW w:w="6662" w:type="dxa"/>
          </w:tcPr>
          <w:p w14:paraId="360FC3A0"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G.1 Best External Health Communication </w:t>
            </w:r>
          </w:p>
          <w:p w14:paraId="15D0A4AC"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lastRenderedPageBreak/>
              <w:t>Honoring outstanding external communication efforts that effectively educate and engage consumers on physical and mental wellness topics.</w:t>
            </w:r>
          </w:p>
        </w:tc>
        <w:tc>
          <w:tcPr>
            <w:tcW w:w="2410" w:type="dxa"/>
          </w:tcPr>
          <w:p w14:paraId="004A2245"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lastRenderedPageBreak/>
              <w:t>Fill in Section C</w:t>
            </w:r>
          </w:p>
        </w:tc>
      </w:tr>
      <w:tr w:rsidR="00684CA6" w14:paraId="506FC866" w14:textId="77777777" w:rsidTr="00200D0E">
        <w:trPr>
          <w:trHeight w:val="225"/>
        </w:trPr>
        <w:tc>
          <w:tcPr>
            <w:tcW w:w="6662" w:type="dxa"/>
          </w:tcPr>
          <w:p w14:paraId="315C3965"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G.2 Best Use of Media Relations </w:t>
            </w:r>
          </w:p>
          <w:p w14:paraId="3A12A6BE" w14:textId="77777777" w:rsidR="00684CA6" w:rsidRDefault="00684CA6" w:rsidP="00200D0E">
            <w:pPr>
              <w:jc w:val="both"/>
              <w:rPr>
                <w:rFonts w:ascii="Calibri" w:eastAsia="Calibri" w:hAnsi="Calibri" w:cs="Calibri"/>
                <w:i/>
                <w:sz w:val="22"/>
                <w:szCs w:val="22"/>
              </w:rPr>
            </w:pPr>
            <w:r>
              <w:rPr>
                <w:rFonts w:ascii="Calibri" w:eastAsia="Calibri" w:hAnsi="Calibri" w:cs="Calibri"/>
                <w:i/>
                <w:sz w:val="22"/>
                <w:szCs w:val="22"/>
              </w:rPr>
              <w:t>Recognizing strategic earned media campaigns that amplify awareness and advocacy for wellness and mental health.</w:t>
            </w:r>
          </w:p>
        </w:tc>
        <w:tc>
          <w:tcPr>
            <w:tcW w:w="2410" w:type="dxa"/>
          </w:tcPr>
          <w:p w14:paraId="789392B3"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6B2D187C" w14:textId="77777777" w:rsidTr="00200D0E">
        <w:trPr>
          <w:trHeight w:val="225"/>
        </w:trPr>
        <w:tc>
          <w:tcPr>
            <w:tcW w:w="6662" w:type="dxa"/>
          </w:tcPr>
          <w:p w14:paraId="6B67D621"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G.3 Best Use of Video and Audio (Including short-form video and podcasts)</w:t>
            </w:r>
          </w:p>
          <w:p w14:paraId="098EB178" w14:textId="77777777" w:rsidR="00684CA6" w:rsidRDefault="00684CA6" w:rsidP="00200D0E">
            <w:pPr>
              <w:jc w:val="both"/>
              <w:rPr>
                <w:rFonts w:ascii="Calibri" w:eastAsia="Calibri" w:hAnsi="Calibri" w:cs="Calibri"/>
                <w:i/>
                <w:sz w:val="22"/>
                <w:szCs w:val="22"/>
              </w:rPr>
            </w:pPr>
            <w:r>
              <w:rPr>
                <w:rFonts w:ascii="Calibri" w:eastAsia="Calibri" w:hAnsi="Calibri" w:cs="Calibri"/>
                <w:i/>
                <w:sz w:val="22"/>
                <w:szCs w:val="22"/>
              </w:rPr>
              <w:t>Celebrating compelling storytelling through video and audio content that drives conversations around wellness.</w:t>
            </w:r>
          </w:p>
        </w:tc>
        <w:tc>
          <w:tcPr>
            <w:tcW w:w="2410" w:type="dxa"/>
          </w:tcPr>
          <w:p w14:paraId="423AF746"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3A06398C" w14:textId="77777777" w:rsidTr="00200D0E">
        <w:trPr>
          <w:trHeight w:val="225"/>
        </w:trPr>
        <w:tc>
          <w:tcPr>
            <w:tcW w:w="666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114801"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 xml:space="preserve">G.4 Best Community Awareness and Education Campaign </w:t>
            </w:r>
          </w:p>
          <w:p w14:paraId="7E042B0C"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Recognizing initiatives that educate, inform, and inspire communities to prioritize their physical and mental well-being.</w:t>
            </w:r>
          </w:p>
        </w:tc>
        <w:tc>
          <w:tcPr>
            <w:tcW w:w="24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F45FA7" w14:textId="77777777" w:rsidR="00684CA6" w:rsidRDefault="00684CA6" w:rsidP="00200D0E">
            <w:pPr>
              <w:ind w:left="140"/>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5B130477" w14:textId="77777777" w:rsidTr="00200D0E">
        <w:trPr>
          <w:trHeight w:val="225"/>
        </w:trPr>
        <w:tc>
          <w:tcPr>
            <w:tcW w:w="6662" w:type="dxa"/>
          </w:tcPr>
          <w:p w14:paraId="1BDA8C53"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 xml:space="preserve">G.5 Excellence in Patient Communications </w:t>
            </w:r>
          </w:p>
          <w:p w14:paraId="2A4610A3"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Honoring exceptional communication strategies that support patients in managing physical and mental health conditions with clarity and empathy.</w:t>
            </w:r>
          </w:p>
        </w:tc>
        <w:tc>
          <w:tcPr>
            <w:tcW w:w="2410" w:type="dxa"/>
          </w:tcPr>
          <w:p w14:paraId="5CF917CD" w14:textId="77777777" w:rsidR="00684CA6" w:rsidRDefault="00684CA6" w:rsidP="00200D0E">
            <w:pPr>
              <w:ind w:left="140"/>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6A673207" w14:textId="77777777" w:rsidTr="00200D0E">
        <w:trPr>
          <w:trHeight w:val="225"/>
        </w:trPr>
        <w:tc>
          <w:tcPr>
            <w:tcW w:w="6662" w:type="dxa"/>
          </w:tcPr>
          <w:p w14:paraId="039F1FC7"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 xml:space="preserve">G.6 Best Use of Digital/Social Media </w:t>
            </w:r>
          </w:p>
          <w:p w14:paraId="0A92C0E8"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Recognizing innovative digital and social media campaigns that effectively engage audiences in health and wellness conversations.</w:t>
            </w:r>
          </w:p>
        </w:tc>
        <w:tc>
          <w:tcPr>
            <w:tcW w:w="2410" w:type="dxa"/>
          </w:tcPr>
          <w:p w14:paraId="3AFF2CD1" w14:textId="77777777" w:rsidR="00684CA6" w:rsidRDefault="00684CA6" w:rsidP="00200D0E">
            <w:pPr>
              <w:ind w:left="140"/>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461EE344" w14:textId="77777777" w:rsidTr="00200D0E">
        <w:trPr>
          <w:trHeight w:val="225"/>
        </w:trPr>
        <w:tc>
          <w:tcPr>
            <w:tcW w:w="6662" w:type="dxa"/>
          </w:tcPr>
          <w:p w14:paraId="13F72A29"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 xml:space="preserve">G.7 Best Product or Service Campaign </w:t>
            </w:r>
          </w:p>
          <w:p w14:paraId="0C1924CA" w14:textId="77777777" w:rsidR="00684CA6" w:rsidRDefault="00684CA6" w:rsidP="00200D0E">
            <w:pPr>
              <w:rPr>
                <w:rFonts w:ascii="Calibri" w:eastAsia="Calibri" w:hAnsi="Calibri" w:cs="Calibri"/>
                <w:b/>
                <w:i/>
                <w:sz w:val="22"/>
                <w:szCs w:val="22"/>
              </w:rPr>
            </w:pPr>
            <w:r>
              <w:rPr>
                <w:rFonts w:ascii="Calibri" w:eastAsia="Calibri" w:hAnsi="Calibri" w:cs="Calibri"/>
                <w:i/>
                <w:sz w:val="22"/>
                <w:szCs w:val="22"/>
              </w:rPr>
              <w:t>Celebrating exceptional marketing and communication efforts that successfully introduce or promote a wellness-related product or service.</w:t>
            </w:r>
          </w:p>
        </w:tc>
        <w:tc>
          <w:tcPr>
            <w:tcW w:w="2410" w:type="dxa"/>
          </w:tcPr>
          <w:p w14:paraId="3BA50E35"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7B5320FD" w14:textId="77777777" w:rsidTr="00200D0E">
        <w:trPr>
          <w:trHeight w:val="225"/>
        </w:trPr>
        <w:tc>
          <w:tcPr>
            <w:tcW w:w="6662" w:type="dxa"/>
          </w:tcPr>
          <w:p w14:paraId="2A0183A4"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G.8 Best Social Impact, Sustainability, or CSR Campaign </w:t>
            </w:r>
          </w:p>
          <w:p w14:paraId="1723FF8D"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Honoring campaigns that focus on social responsibility, sustainability, or community well-being in the wellness space.</w:t>
            </w:r>
          </w:p>
        </w:tc>
        <w:tc>
          <w:tcPr>
            <w:tcW w:w="2410" w:type="dxa"/>
          </w:tcPr>
          <w:p w14:paraId="5B0F76F3"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6F87068B" w14:textId="77777777" w:rsidTr="00200D0E">
        <w:trPr>
          <w:trHeight w:val="225"/>
        </w:trPr>
        <w:tc>
          <w:tcPr>
            <w:tcW w:w="6662" w:type="dxa"/>
          </w:tcPr>
          <w:p w14:paraId="3F258C83"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G.9 Best Integrated Communications Campaign </w:t>
            </w:r>
          </w:p>
          <w:p w14:paraId="1E8C4825" w14:textId="77777777" w:rsidR="00684CA6" w:rsidRDefault="00684CA6" w:rsidP="00200D0E">
            <w:pPr>
              <w:jc w:val="both"/>
              <w:rPr>
                <w:rFonts w:ascii="Calibri" w:eastAsia="Calibri" w:hAnsi="Calibri" w:cs="Calibri"/>
                <w:i/>
                <w:sz w:val="22"/>
                <w:szCs w:val="22"/>
              </w:rPr>
            </w:pPr>
            <w:r>
              <w:rPr>
                <w:rFonts w:ascii="Calibri" w:eastAsia="Calibri" w:hAnsi="Calibri" w:cs="Calibri"/>
                <w:i/>
                <w:sz w:val="22"/>
                <w:szCs w:val="22"/>
              </w:rPr>
              <w:t>Recognizing the most effective multi-channel communication strategy that seamlessly integrates various platforms for maximum impact in wellness communication.</w:t>
            </w:r>
          </w:p>
        </w:tc>
        <w:tc>
          <w:tcPr>
            <w:tcW w:w="2410" w:type="dxa"/>
          </w:tcPr>
          <w:p w14:paraId="06B88305"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5EC45CED" w14:textId="77777777" w:rsidTr="00200D0E">
        <w:trPr>
          <w:trHeight w:val="225"/>
        </w:trPr>
        <w:tc>
          <w:tcPr>
            <w:tcW w:w="9072" w:type="dxa"/>
            <w:gridSpan w:val="2"/>
          </w:tcPr>
          <w:p w14:paraId="2A12F763" w14:textId="77777777" w:rsidR="00684CA6" w:rsidRDefault="00684CA6" w:rsidP="00200D0E">
            <w:pPr>
              <w:jc w:val="center"/>
              <w:rPr>
                <w:rFonts w:ascii="Calibri" w:eastAsia="Calibri" w:hAnsi="Calibri" w:cs="Calibri"/>
                <w:b/>
                <w:sz w:val="40"/>
                <w:szCs w:val="40"/>
              </w:rPr>
            </w:pPr>
            <w:r>
              <w:rPr>
                <w:rFonts w:ascii="Calibri" w:eastAsia="Calibri" w:hAnsi="Calibri" w:cs="Calibri"/>
                <w:b/>
                <w:sz w:val="40"/>
                <w:szCs w:val="40"/>
              </w:rPr>
              <w:t>H. Innovation in Health and Wellness Communications</w:t>
            </w:r>
          </w:p>
          <w:p w14:paraId="34A9523A" w14:textId="77777777" w:rsidR="00684CA6" w:rsidRDefault="00684CA6" w:rsidP="00200D0E">
            <w:pPr>
              <w:jc w:val="center"/>
              <w:rPr>
                <w:rFonts w:ascii="Calibri" w:eastAsia="Calibri" w:hAnsi="Calibri" w:cs="Calibri"/>
                <w:sz w:val="22"/>
                <w:szCs w:val="22"/>
              </w:rPr>
            </w:pPr>
            <w:r>
              <w:rPr>
                <w:rFonts w:ascii="Calibri" w:eastAsia="Calibri" w:hAnsi="Calibri" w:cs="Calibri"/>
                <w:i/>
                <w:sz w:val="22"/>
                <w:szCs w:val="22"/>
              </w:rPr>
              <w:t>Celebrating groundbreaking campaigns that push the boundaries of health and wellness communications through creative storytelling, digital innovation, and strategic influencer engagement.</w:t>
            </w:r>
          </w:p>
        </w:tc>
      </w:tr>
      <w:tr w:rsidR="00684CA6" w14:paraId="2BA16468" w14:textId="77777777" w:rsidTr="00200D0E">
        <w:trPr>
          <w:trHeight w:val="225"/>
        </w:trPr>
        <w:tc>
          <w:tcPr>
            <w:tcW w:w="6662" w:type="dxa"/>
          </w:tcPr>
          <w:p w14:paraId="2E2DD27B"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H.1 Best Celebrity/Health Influencer Campaign </w:t>
            </w:r>
          </w:p>
          <w:p w14:paraId="2EF07F1E"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Recognizing impactful collaborations with celebrities or health influencers that successfully drive awareness and engagement in health and wellness.</w:t>
            </w:r>
          </w:p>
        </w:tc>
        <w:tc>
          <w:tcPr>
            <w:tcW w:w="2410" w:type="dxa"/>
          </w:tcPr>
          <w:p w14:paraId="5B4971D8" w14:textId="77777777" w:rsidR="00684CA6" w:rsidRDefault="00684CA6" w:rsidP="00200D0E">
            <w:pPr>
              <w:jc w:val="both"/>
              <w:rPr>
                <w:rFonts w:ascii="Calibri" w:eastAsia="Calibri" w:hAnsi="Calibri" w:cs="Calibri"/>
                <w:sz w:val="22"/>
                <w:szCs w:val="22"/>
              </w:rPr>
            </w:pPr>
            <w:r>
              <w:rPr>
                <w:rFonts w:ascii="Calibri" w:eastAsia="Calibri" w:hAnsi="Calibri" w:cs="Calibri"/>
                <w:sz w:val="22"/>
                <w:szCs w:val="22"/>
              </w:rPr>
              <w:t>Fill in Section D</w:t>
            </w:r>
          </w:p>
        </w:tc>
      </w:tr>
      <w:tr w:rsidR="00684CA6" w14:paraId="19FDCF54" w14:textId="77777777" w:rsidTr="00200D0E">
        <w:trPr>
          <w:trHeight w:val="225"/>
        </w:trPr>
        <w:tc>
          <w:tcPr>
            <w:tcW w:w="6662" w:type="dxa"/>
          </w:tcPr>
          <w:p w14:paraId="6995A3B3"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H.2 Best Healthcare Digital Campaign </w:t>
            </w:r>
          </w:p>
          <w:p w14:paraId="2CB5F387"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Honoring the most effective digital campaign that leverages online platforms to educate, inform, and engage audiences on health-related topics.</w:t>
            </w:r>
          </w:p>
        </w:tc>
        <w:tc>
          <w:tcPr>
            <w:tcW w:w="2410" w:type="dxa"/>
          </w:tcPr>
          <w:p w14:paraId="5B4C524A"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19018949" w14:textId="77777777" w:rsidTr="00200D0E">
        <w:trPr>
          <w:trHeight w:val="225"/>
        </w:trPr>
        <w:tc>
          <w:tcPr>
            <w:tcW w:w="6662" w:type="dxa"/>
          </w:tcPr>
          <w:p w14:paraId="39079951"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H.3 Best Use of Mobile Marketing </w:t>
            </w:r>
          </w:p>
          <w:p w14:paraId="73917D0F"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Celebrating innovative mobile-first campaigns that utilize apps, SMS, or mobile platforms to enhance healthcare accessibility and engagement.</w:t>
            </w:r>
          </w:p>
        </w:tc>
        <w:tc>
          <w:tcPr>
            <w:tcW w:w="2410" w:type="dxa"/>
          </w:tcPr>
          <w:p w14:paraId="2F7790FA" w14:textId="77777777" w:rsidR="00684CA6" w:rsidRDefault="00684CA6" w:rsidP="00200D0E">
            <w:pPr>
              <w:jc w:val="both"/>
              <w:rPr>
                <w:rFonts w:ascii="Calibri" w:eastAsia="Calibri" w:hAnsi="Calibri" w:cs="Calibri"/>
                <w:sz w:val="22"/>
                <w:szCs w:val="22"/>
              </w:rPr>
            </w:pPr>
            <w:r>
              <w:rPr>
                <w:rFonts w:ascii="Calibri" w:eastAsia="Calibri" w:hAnsi="Calibri" w:cs="Calibri"/>
                <w:sz w:val="22"/>
                <w:szCs w:val="22"/>
              </w:rPr>
              <w:t>Fill in Section C</w:t>
            </w:r>
          </w:p>
        </w:tc>
      </w:tr>
      <w:tr w:rsidR="00684CA6" w14:paraId="5FE8DC7D" w14:textId="77777777" w:rsidTr="00200D0E">
        <w:trPr>
          <w:trHeight w:val="225"/>
        </w:trPr>
        <w:tc>
          <w:tcPr>
            <w:tcW w:w="6662" w:type="dxa"/>
          </w:tcPr>
          <w:p w14:paraId="6AFC6D6A"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H.4 Best Use of Content Marketing </w:t>
            </w:r>
          </w:p>
          <w:p w14:paraId="70FE68AD"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Recognizing outstanding content-driven strategies that effectively educate and engage audiences through blogs, articles, videos, and other storytelling formats in the health and wellness space.</w:t>
            </w:r>
          </w:p>
        </w:tc>
        <w:tc>
          <w:tcPr>
            <w:tcW w:w="2410" w:type="dxa"/>
          </w:tcPr>
          <w:p w14:paraId="6B02A7B6" w14:textId="77777777" w:rsidR="00684CA6" w:rsidRDefault="00684CA6" w:rsidP="00200D0E">
            <w:pPr>
              <w:jc w:val="both"/>
              <w:rPr>
                <w:rFonts w:ascii="Calibri" w:eastAsia="Calibri" w:hAnsi="Calibri" w:cs="Calibri"/>
                <w:sz w:val="22"/>
                <w:szCs w:val="22"/>
              </w:rPr>
            </w:pPr>
            <w:r>
              <w:rPr>
                <w:rFonts w:ascii="Calibri" w:eastAsia="Calibri" w:hAnsi="Calibri" w:cs="Calibri"/>
                <w:sz w:val="22"/>
                <w:szCs w:val="22"/>
              </w:rPr>
              <w:t>Fill in Section E</w:t>
            </w:r>
          </w:p>
        </w:tc>
      </w:tr>
      <w:tr w:rsidR="00684CA6" w14:paraId="4A3F53B9" w14:textId="77777777" w:rsidTr="00200D0E">
        <w:trPr>
          <w:trHeight w:val="225"/>
        </w:trPr>
        <w:tc>
          <w:tcPr>
            <w:tcW w:w="9072" w:type="dxa"/>
            <w:gridSpan w:val="2"/>
          </w:tcPr>
          <w:p w14:paraId="035F8C7E" w14:textId="77777777" w:rsidR="00684CA6" w:rsidRDefault="00684CA6" w:rsidP="00200D0E">
            <w:pPr>
              <w:pBdr>
                <w:top w:val="nil"/>
                <w:left w:val="nil"/>
                <w:bottom w:val="nil"/>
                <w:right w:val="nil"/>
                <w:between w:val="nil"/>
              </w:pBdr>
              <w:ind w:left="360"/>
              <w:jc w:val="center"/>
              <w:rPr>
                <w:rFonts w:ascii="Calibri" w:eastAsia="Calibri" w:hAnsi="Calibri" w:cs="Calibri"/>
                <w:b/>
                <w:color w:val="000000"/>
                <w:sz w:val="40"/>
                <w:szCs w:val="40"/>
              </w:rPr>
            </w:pPr>
            <w:r>
              <w:rPr>
                <w:rFonts w:ascii="Calibri" w:eastAsia="Calibri" w:hAnsi="Calibri" w:cs="Calibri"/>
                <w:b/>
                <w:color w:val="000000"/>
                <w:sz w:val="40"/>
                <w:szCs w:val="40"/>
              </w:rPr>
              <w:lastRenderedPageBreak/>
              <w:t>I. Intimate and Personal Care Innovations</w:t>
            </w:r>
          </w:p>
          <w:p w14:paraId="039D7287" w14:textId="77777777" w:rsidR="00684CA6" w:rsidRDefault="00684CA6" w:rsidP="00200D0E">
            <w:pPr>
              <w:jc w:val="center"/>
              <w:rPr>
                <w:rFonts w:ascii="Calibri" w:eastAsia="Calibri" w:hAnsi="Calibri" w:cs="Calibri"/>
                <w:sz w:val="22"/>
                <w:szCs w:val="22"/>
              </w:rPr>
            </w:pPr>
            <w:r>
              <w:rPr>
                <w:rFonts w:ascii="Calibri" w:eastAsia="Calibri" w:hAnsi="Calibri" w:cs="Calibri"/>
                <w:i/>
                <w:sz w:val="22"/>
                <w:szCs w:val="22"/>
              </w:rPr>
              <w:t>Showcases campaigns for sexual wellness, personal hygiene, and intimate care, balancing creativity with sensitivity</w:t>
            </w:r>
          </w:p>
        </w:tc>
      </w:tr>
      <w:tr w:rsidR="00684CA6" w14:paraId="5D961E9C" w14:textId="77777777" w:rsidTr="00200D0E">
        <w:trPr>
          <w:trHeight w:val="225"/>
        </w:trPr>
        <w:tc>
          <w:tcPr>
            <w:tcW w:w="6662" w:type="dxa"/>
          </w:tcPr>
          <w:p w14:paraId="7A7BC043"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 xml:space="preserve">I.1 Best External Health Communication </w:t>
            </w:r>
          </w:p>
          <w:p w14:paraId="788BC54B"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Recognizing the most impactful external communication campaign that effectively educates and informs audiences about intimate and personal care.</w:t>
            </w:r>
          </w:p>
        </w:tc>
        <w:tc>
          <w:tcPr>
            <w:tcW w:w="2410" w:type="dxa"/>
          </w:tcPr>
          <w:p w14:paraId="251CD14C"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2B9C4F49" w14:textId="77777777" w:rsidTr="00200D0E">
        <w:trPr>
          <w:trHeight w:val="225"/>
        </w:trPr>
        <w:tc>
          <w:tcPr>
            <w:tcW w:w="6662" w:type="dxa"/>
          </w:tcPr>
          <w:p w14:paraId="632123E1"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I.2 Best Use of Media Relations Campaign </w:t>
            </w:r>
          </w:p>
          <w:p w14:paraId="096A6D72" w14:textId="77777777" w:rsidR="00684CA6" w:rsidRDefault="00684CA6" w:rsidP="00200D0E">
            <w:pPr>
              <w:jc w:val="both"/>
              <w:rPr>
                <w:rFonts w:ascii="Calibri" w:eastAsia="Calibri" w:hAnsi="Calibri" w:cs="Calibri"/>
                <w:b/>
                <w:i/>
                <w:sz w:val="36"/>
                <w:szCs w:val="36"/>
              </w:rPr>
            </w:pPr>
            <w:r>
              <w:rPr>
                <w:rFonts w:ascii="Calibri" w:eastAsia="Calibri" w:hAnsi="Calibri" w:cs="Calibri"/>
                <w:i/>
                <w:sz w:val="22"/>
                <w:szCs w:val="22"/>
              </w:rPr>
              <w:t>Honoring outstanding earned media efforts that shape conversations around sexual wellness, personal hygiene, and intimate care.</w:t>
            </w:r>
          </w:p>
        </w:tc>
        <w:tc>
          <w:tcPr>
            <w:tcW w:w="2410" w:type="dxa"/>
          </w:tcPr>
          <w:p w14:paraId="52F567CF"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22F1AAB2" w14:textId="77777777" w:rsidTr="00200D0E">
        <w:trPr>
          <w:trHeight w:val="225"/>
        </w:trPr>
        <w:tc>
          <w:tcPr>
            <w:tcW w:w="6662" w:type="dxa"/>
          </w:tcPr>
          <w:p w14:paraId="269A6A41"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I.3 Best Use of Video and Audio (Including short-form video and podcasts)</w:t>
            </w:r>
          </w:p>
          <w:p w14:paraId="0CEB0513" w14:textId="77777777" w:rsidR="00684CA6" w:rsidRDefault="00684CA6" w:rsidP="00200D0E">
            <w:pPr>
              <w:jc w:val="both"/>
              <w:rPr>
                <w:rFonts w:ascii="Calibri" w:eastAsia="Calibri" w:hAnsi="Calibri" w:cs="Calibri"/>
                <w:i/>
                <w:sz w:val="22"/>
                <w:szCs w:val="22"/>
              </w:rPr>
            </w:pPr>
            <w:r>
              <w:rPr>
                <w:rFonts w:ascii="Calibri" w:eastAsia="Calibri" w:hAnsi="Calibri" w:cs="Calibri"/>
                <w:i/>
                <w:sz w:val="22"/>
                <w:szCs w:val="22"/>
              </w:rPr>
              <w:t>Celebrating powerful storytelling through video and audio formats that drive meaningful discussions and awareness.</w:t>
            </w:r>
          </w:p>
        </w:tc>
        <w:tc>
          <w:tcPr>
            <w:tcW w:w="2410" w:type="dxa"/>
          </w:tcPr>
          <w:p w14:paraId="2F2E6BFE"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56AE9A90" w14:textId="77777777" w:rsidTr="00200D0E">
        <w:trPr>
          <w:trHeight w:val="225"/>
        </w:trPr>
        <w:tc>
          <w:tcPr>
            <w:tcW w:w="6662" w:type="dxa"/>
          </w:tcPr>
          <w:p w14:paraId="2C2E23B7"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I.4 Best Community Awareness and Education Campaign </w:t>
            </w:r>
          </w:p>
          <w:p w14:paraId="011CEE0A" w14:textId="77777777" w:rsidR="00684CA6" w:rsidRDefault="00684CA6" w:rsidP="00200D0E">
            <w:pPr>
              <w:jc w:val="both"/>
              <w:rPr>
                <w:rFonts w:ascii="Calibri" w:eastAsia="Calibri" w:hAnsi="Calibri" w:cs="Calibri"/>
                <w:i/>
                <w:sz w:val="22"/>
                <w:szCs w:val="22"/>
              </w:rPr>
            </w:pPr>
            <w:r>
              <w:rPr>
                <w:rFonts w:ascii="Calibri" w:eastAsia="Calibri" w:hAnsi="Calibri" w:cs="Calibri"/>
                <w:i/>
                <w:sz w:val="22"/>
                <w:szCs w:val="22"/>
              </w:rPr>
              <w:t>Recognizing campaigns that foster open conversations and educate communities about intimate health and hygiene.</w:t>
            </w:r>
          </w:p>
        </w:tc>
        <w:tc>
          <w:tcPr>
            <w:tcW w:w="2410" w:type="dxa"/>
          </w:tcPr>
          <w:p w14:paraId="4DE49ED8"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2D2734D8" w14:textId="77777777" w:rsidTr="00200D0E">
        <w:trPr>
          <w:trHeight w:val="225"/>
        </w:trPr>
        <w:tc>
          <w:tcPr>
            <w:tcW w:w="6662" w:type="dxa"/>
          </w:tcPr>
          <w:p w14:paraId="036C604E"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I.5 Best Use of Digital/Social Media </w:t>
            </w:r>
          </w:p>
          <w:p w14:paraId="6FB74994"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Awarding the most effective use of digital and social media to destigmatize and promote personal care and wellness topics.</w:t>
            </w:r>
          </w:p>
        </w:tc>
        <w:tc>
          <w:tcPr>
            <w:tcW w:w="2410" w:type="dxa"/>
          </w:tcPr>
          <w:p w14:paraId="658EAA46"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02C04AD3" w14:textId="77777777" w:rsidTr="00200D0E">
        <w:trPr>
          <w:trHeight w:val="225"/>
        </w:trPr>
        <w:tc>
          <w:tcPr>
            <w:tcW w:w="6662" w:type="dxa"/>
          </w:tcPr>
          <w:p w14:paraId="54230E25"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I.6 Best Product / Product Launch Campaign </w:t>
            </w:r>
          </w:p>
          <w:p w14:paraId="5FE28CD0" w14:textId="77777777" w:rsidR="00684CA6" w:rsidRDefault="00684CA6" w:rsidP="00200D0E">
            <w:pPr>
              <w:rPr>
                <w:rFonts w:ascii="Calibri" w:eastAsia="Calibri" w:hAnsi="Calibri" w:cs="Calibri"/>
                <w:i/>
              </w:rPr>
            </w:pPr>
            <w:r>
              <w:rPr>
                <w:rFonts w:ascii="Calibri" w:eastAsia="Calibri" w:hAnsi="Calibri" w:cs="Calibri"/>
                <w:i/>
                <w:sz w:val="22"/>
                <w:szCs w:val="22"/>
              </w:rPr>
              <w:t>Honoring strategic and creative product launches that introduce new intimate and personal care products to the market.</w:t>
            </w:r>
          </w:p>
        </w:tc>
        <w:tc>
          <w:tcPr>
            <w:tcW w:w="2410" w:type="dxa"/>
          </w:tcPr>
          <w:p w14:paraId="1140EC92"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7DEDAEB7" w14:textId="77777777" w:rsidTr="00200D0E">
        <w:trPr>
          <w:trHeight w:val="225"/>
        </w:trPr>
        <w:tc>
          <w:tcPr>
            <w:tcW w:w="6662" w:type="dxa"/>
          </w:tcPr>
          <w:p w14:paraId="26033375"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I.7 Best Integrated Communications Campaign </w:t>
            </w:r>
          </w:p>
          <w:p w14:paraId="63D9C8D3"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Recognizing comprehensive, multi-channel campaigns that successfully communicate intimate and personal care messages.</w:t>
            </w:r>
          </w:p>
        </w:tc>
        <w:tc>
          <w:tcPr>
            <w:tcW w:w="2410" w:type="dxa"/>
          </w:tcPr>
          <w:p w14:paraId="34FA35C6"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7CCD543A" w14:textId="77777777" w:rsidTr="00200D0E">
        <w:trPr>
          <w:trHeight w:val="225"/>
        </w:trPr>
        <w:tc>
          <w:tcPr>
            <w:tcW w:w="9072" w:type="dxa"/>
            <w:gridSpan w:val="2"/>
          </w:tcPr>
          <w:p w14:paraId="22548EC1" w14:textId="77777777" w:rsidR="00684CA6" w:rsidRDefault="00684CA6" w:rsidP="00200D0E">
            <w:pPr>
              <w:jc w:val="center"/>
              <w:rPr>
                <w:rFonts w:ascii="Calibri" w:eastAsia="Calibri" w:hAnsi="Calibri" w:cs="Calibri"/>
                <w:b/>
                <w:color w:val="000000"/>
                <w:sz w:val="22"/>
                <w:szCs w:val="22"/>
              </w:rPr>
            </w:pPr>
            <w:r>
              <w:rPr>
                <w:rFonts w:ascii="Calibri" w:eastAsia="Calibri" w:hAnsi="Calibri" w:cs="Calibri"/>
                <w:b/>
                <w:color w:val="000000"/>
                <w:sz w:val="22"/>
                <w:szCs w:val="22"/>
              </w:rPr>
              <w:t># Campaigns- Communications and PR</w:t>
            </w:r>
          </w:p>
          <w:p w14:paraId="20F547B9" w14:textId="77777777" w:rsidR="00684CA6" w:rsidRPr="00551720" w:rsidRDefault="00684CA6" w:rsidP="00200D0E">
            <w:pPr>
              <w:pBdr>
                <w:top w:val="nil"/>
                <w:left w:val="nil"/>
                <w:bottom w:val="nil"/>
                <w:right w:val="nil"/>
                <w:between w:val="nil"/>
              </w:pBdr>
              <w:jc w:val="center"/>
              <w:rPr>
                <w:rFonts w:ascii="Calibri" w:eastAsia="Calibri" w:hAnsi="Calibri" w:cs="Calibri"/>
                <w:b/>
                <w:color w:val="000000"/>
                <w:sz w:val="40"/>
                <w:szCs w:val="40"/>
              </w:rPr>
            </w:pPr>
            <w:r>
              <w:rPr>
                <w:rFonts w:ascii="Calibri" w:eastAsia="Calibri" w:hAnsi="Calibri" w:cs="Calibri"/>
                <w:b/>
                <w:color w:val="548DD4"/>
                <w:sz w:val="40"/>
                <w:szCs w:val="40"/>
              </w:rPr>
              <w:t>Team Awards</w:t>
            </w:r>
          </w:p>
        </w:tc>
      </w:tr>
      <w:tr w:rsidR="00684CA6" w14:paraId="1B834738" w14:textId="77777777" w:rsidTr="00200D0E">
        <w:trPr>
          <w:trHeight w:val="225"/>
        </w:trPr>
        <w:tc>
          <w:tcPr>
            <w:tcW w:w="9072" w:type="dxa"/>
            <w:gridSpan w:val="2"/>
          </w:tcPr>
          <w:p w14:paraId="6C2534F8" w14:textId="77777777" w:rsidR="00684CA6" w:rsidRPr="00551720" w:rsidRDefault="00684CA6" w:rsidP="00684CA6">
            <w:pPr>
              <w:pStyle w:val="ListParagraph"/>
              <w:numPr>
                <w:ilvl w:val="0"/>
                <w:numId w:val="14"/>
              </w:numPr>
              <w:pBdr>
                <w:top w:val="nil"/>
                <w:left w:val="nil"/>
                <w:bottom w:val="nil"/>
                <w:right w:val="nil"/>
                <w:between w:val="nil"/>
              </w:pBdr>
              <w:jc w:val="center"/>
              <w:rPr>
                <w:rFonts w:ascii="Calibri" w:eastAsia="Calibri" w:hAnsi="Calibri" w:cs="Calibri"/>
                <w:b/>
                <w:color w:val="000000"/>
                <w:sz w:val="40"/>
                <w:szCs w:val="40"/>
              </w:rPr>
            </w:pPr>
            <w:r w:rsidRPr="00551720">
              <w:rPr>
                <w:rFonts w:ascii="Calibri" w:eastAsia="Calibri" w:hAnsi="Calibri" w:cs="Calibri"/>
                <w:b/>
                <w:color w:val="000000"/>
                <w:sz w:val="40"/>
                <w:szCs w:val="40"/>
              </w:rPr>
              <w:t>Team Awards</w:t>
            </w:r>
            <w:r>
              <w:rPr>
                <w:rFonts w:ascii="Calibri" w:eastAsia="Calibri" w:hAnsi="Calibri" w:cs="Calibri"/>
                <w:b/>
                <w:color w:val="000000"/>
                <w:sz w:val="40"/>
                <w:szCs w:val="40"/>
              </w:rPr>
              <w:t xml:space="preserve"> Agency </w:t>
            </w:r>
          </w:p>
          <w:p w14:paraId="6A6E10B1" w14:textId="77777777" w:rsidR="00684CA6" w:rsidRDefault="00684CA6" w:rsidP="00200D0E">
            <w:pPr>
              <w:jc w:val="center"/>
              <w:rPr>
                <w:rFonts w:ascii="Calibri" w:eastAsia="Calibri" w:hAnsi="Calibri" w:cs="Calibri"/>
                <w:sz w:val="22"/>
                <w:szCs w:val="22"/>
              </w:rPr>
            </w:pPr>
            <w:r>
              <w:rPr>
                <w:rFonts w:ascii="Calibri" w:eastAsia="Calibri" w:hAnsi="Calibri" w:cs="Calibri"/>
                <w:i/>
                <w:sz w:val="22"/>
                <w:szCs w:val="22"/>
              </w:rPr>
              <w:t>This award is presented to an agency team that has demonstrated exceptional achievement on the company's behalf.</w:t>
            </w:r>
          </w:p>
        </w:tc>
      </w:tr>
      <w:tr w:rsidR="00684CA6" w14:paraId="4ED035BD" w14:textId="77777777" w:rsidTr="00200D0E">
        <w:trPr>
          <w:trHeight w:val="225"/>
        </w:trPr>
        <w:tc>
          <w:tcPr>
            <w:tcW w:w="6662" w:type="dxa"/>
          </w:tcPr>
          <w:p w14:paraId="164FFEEC"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J.1 Communication Agency of the Year – Healthcare Communication (Large)</w:t>
            </w:r>
          </w:p>
          <w:p w14:paraId="15F35377" w14:textId="77777777" w:rsidR="00684CA6" w:rsidRDefault="00684CA6" w:rsidP="00200D0E">
            <w:pPr>
              <w:rPr>
                <w:rFonts w:ascii="Calibri" w:eastAsia="Calibri" w:hAnsi="Calibri" w:cs="Calibri"/>
                <w:b/>
                <w:i/>
                <w:sz w:val="40"/>
                <w:szCs w:val="40"/>
              </w:rPr>
            </w:pPr>
            <w:r>
              <w:rPr>
                <w:rFonts w:ascii="Calibri" w:eastAsia="Calibri" w:hAnsi="Calibri" w:cs="Calibri"/>
                <w:i/>
                <w:sz w:val="22"/>
                <w:szCs w:val="22"/>
              </w:rPr>
              <w:t>Recognizing an agency with a revenue between ₹8 to ₹12 crores, showcasing excellence in healthcare communication strategies, innovation, and impactful campaigns.</w:t>
            </w:r>
          </w:p>
        </w:tc>
        <w:tc>
          <w:tcPr>
            <w:tcW w:w="2410" w:type="dxa"/>
          </w:tcPr>
          <w:p w14:paraId="32D5CAC2" w14:textId="77777777" w:rsidR="00684CA6" w:rsidRDefault="00684CA6" w:rsidP="00200D0E">
            <w:pPr>
              <w:jc w:val="both"/>
              <w:rPr>
                <w:rFonts w:ascii="Calibri" w:eastAsia="Calibri" w:hAnsi="Calibri" w:cs="Calibri"/>
                <w:sz w:val="22"/>
                <w:szCs w:val="22"/>
              </w:rPr>
            </w:pPr>
            <w:r>
              <w:rPr>
                <w:rFonts w:ascii="Calibri" w:eastAsia="Calibri" w:hAnsi="Calibri" w:cs="Calibri"/>
                <w:sz w:val="22"/>
                <w:szCs w:val="22"/>
              </w:rPr>
              <w:t>Fill in Section F</w:t>
            </w:r>
          </w:p>
        </w:tc>
      </w:tr>
      <w:tr w:rsidR="00684CA6" w14:paraId="5472E4CC" w14:textId="77777777" w:rsidTr="00200D0E">
        <w:trPr>
          <w:trHeight w:val="225"/>
        </w:trPr>
        <w:tc>
          <w:tcPr>
            <w:tcW w:w="6662" w:type="dxa"/>
          </w:tcPr>
          <w:p w14:paraId="24AA7585"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J.2 Communication Agency of the Year – Healthcare Communication (Medium)</w:t>
            </w:r>
          </w:p>
          <w:p w14:paraId="3A6B2B56" w14:textId="77777777" w:rsidR="00684CA6" w:rsidRDefault="00684CA6" w:rsidP="00200D0E">
            <w:pPr>
              <w:rPr>
                <w:rFonts w:ascii="Calibri" w:eastAsia="Calibri" w:hAnsi="Calibri" w:cs="Calibri"/>
                <w:b/>
                <w:i/>
                <w:sz w:val="40"/>
                <w:szCs w:val="40"/>
              </w:rPr>
            </w:pPr>
            <w:r>
              <w:rPr>
                <w:rFonts w:ascii="Calibri" w:eastAsia="Calibri" w:hAnsi="Calibri" w:cs="Calibri"/>
                <w:i/>
                <w:sz w:val="22"/>
                <w:szCs w:val="22"/>
              </w:rPr>
              <w:t>Honoring an agency with a revenue between ₹5 to ₹8 crores, demonstrating strong healthcare communication capabilities and delivering measurable success.</w:t>
            </w:r>
          </w:p>
        </w:tc>
        <w:tc>
          <w:tcPr>
            <w:tcW w:w="2410" w:type="dxa"/>
          </w:tcPr>
          <w:p w14:paraId="3C6A48AD" w14:textId="77777777" w:rsidR="00684CA6" w:rsidRDefault="00684CA6" w:rsidP="00200D0E">
            <w:pPr>
              <w:jc w:val="both"/>
              <w:rPr>
                <w:rFonts w:ascii="Calibri" w:eastAsia="Calibri" w:hAnsi="Calibri" w:cs="Calibri"/>
                <w:sz w:val="22"/>
                <w:szCs w:val="22"/>
              </w:rPr>
            </w:pPr>
            <w:r>
              <w:rPr>
                <w:rFonts w:ascii="Calibri" w:eastAsia="Calibri" w:hAnsi="Calibri" w:cs="Calibri"/>
                <w:sz w:val="22"/>
                <w:szCs w:val="22"/>
              </w:rPr>
              <w:t>Fill in Section F</w:t>
            </w:r>
          </w:p>
        </w:tc>
      </w:tr>
      <w:tr w:rsidR="00684CA6" w14:paraId="1342EFAE" w14:textId="77777777" w:rsidTr="00200D0E">
        <w:trPr>
          <w:trHeight w:val="225"/>
        </w:trPr>
        <w:tc>
          <w:tcPr>
            <w:tcW w:w="6662" w:type="dxa"/>
          </w:tcPr>
          <w:p w14:paraId="56C038AE"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J.3 Communication Agency of the Year – Healthcare Communication (Small)</w:t>
            </w:r>
          </w:p>
          <w:p w14:paraId="274B4B7F" w14:textId="77777777" w:rsidR="00684CA6" w:rsidRDefault="00684CA6" w:rsidP="00200D0E">
            <w:pPr>
              <w:rPr>
                <w:rFonts w:ascii="Calibri" w:eastAsia="Calibri" w:hAnsi="Calibri" w:cs="Calibri"/>
                <w:b/>
                <w:i/>
                <w:sz w:val="40"/>
                <w:szCs w:val="40"/>
              </w:rPr>
            </w:pPr>
            <w:r>
              <w:rPr>
                <w:rFonts w:ascii="Calibri" w:eastAsia="Calibri" w:hAnsi="Calibri" w:cs="Calibri"/>
                <w:i/>
                <w:sz w:val="22"/>
                <w:szCs w:val="22"/>
              </w:rPr>
              <w:t>Celebrating an agency with a revenue below ₹5 crores, making a significant impact in healthcare communications through creativity, strategy, and execution.</w:t>
            </w:r>
          </w:p>
        </w:tc>
        <w:tc>
          <w:tcPr>
            <w:tcW w:w="2410" w:type="dxa"/>
          </w:tcPr>
          <w:p w14:paraId="0E9C0A47" w14:textId="77777777" w:rsidR="00684CA6" w:rsidRDefault="00684CA6" w:rsidP="00200D0E">
            <w:pPr>
              <w:jc w:val="both"/>
              <w:rPr>
                <w:rFonts w:ascii="Calibri" w:eastAsia="Calibri" w:hAnsi="Calibri" w:cs="Calibri"/>
                <w:sz w:val="22"/>
                <w:szCs w:val="22"/>
              </w:rPr>
            </w:pPr>
            <w:r>
              <w:rPr>
                <w:rFonts w:ascii="Calibri" w:eastAsia="Calibri" w:hAnsi="Calibri" w:cs="Calibri"/>
                <w:sz w:val="22"/>
                <w:szCs w:val="22"/>
              </w:rPr>
              <w:t>Fill in Section F</w:t>
            </w:r>
          </w:p>
        </w:tc>
      </w:tr>
      <w:tr w:rsidR="00684CA6" w14:paraId="3F00E3CC" w14:textId="77777777" w:rsidTr="00200D0E">
        <w:trPr>
          <w:trHeight w:val="225"/>
        </w:trPr>
        <w:tc>
          <w:tcPr>
            <w:tcW w:w="6662" w:type="dxa"/>
          </w:tcPr>
          <w:p w14:paraId="09F1AE4C"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J.4 Health Marketing Agency of the Year</w:t>
            </w:r>
          </w:p>
          <w:p w14:paraId="17B8430C" w14:textId="77777777" w:rsidR="00684CA6" w:rsidRDefault="00684CA6" w:rsidP="00200D0E">
            <w:pPr>
              <w:rPr>
                <w:rFonts w:ascii="Calibri" w:eastAsia="Calibri" w:hAnsi="Calibri" w:cs="Calibri"/>
                <w:b/>
                <w:i/>
                <w:sz w:val="40"/>
                <w:szCs w:val="40"/>
              </w:rPr>
            </w:pPr>
            <w:r>
              <w:rPr>
                <w:rFonts w:ascii="Calibri" w:eastAsia="Calibri" w:hAnsi="Calibri" w:cs="Calibri"/>
                <w:i/>
                <w:sz w:val="22"/>
                <w:szCs w:val="22"/>
              </w:rPr>
              <w:lastRenderedPageBreak/>
              <w:t>Celebrating an agency specializing in health marketing that has demonstrated outstanding work in branding, engagement, and digital strategy within the healthcare sector.</w:t>
            </w:r>
          </w:p>
        </w:tc>
        <w:tc>
          <w:tcPr>
            <w:tcW w:w="2410" w:type="dxa"/>
          </w:tcPr>
          <w:p w14:paraId="12F0E7FF" w14:textId="77777777" w:rsidR="00684CA6" w:rsidRDefault="00684CA6" w:rsidP="00200D0E">
            <w:pPr>
              <w:jc w:val="both"/>
              <w:rPr>
                <w:rFonts w:ascii="Calibri" w:eastAsia="Calibri" w:hAnsi="Calibri" w:cs="Calibri"/>
                <w:sz w:val="22"/>
                <w:szCs w:val="22"/>
              </w:rPr>
            </w:pPr>
            <w:r>
              <w:rPr>
                <w:rFonts w:ascii="Calibri" w:eastAsia="Calibri" w:hAnsi="Calibri" w:cs="Calibri"/>
                <w:sz w:val="22"/>
                <w:szCs w:val="22"/>
              </w:rPr>
              <w:lastRenderedPageBreak/>
              <w:t>Fill in Section F</w:t>
            </w:r>
          </w:p>
        </w:tc>
      </w:tr>
      <w:tr w:rsidR="00684CA6" w14:paraId="410474E9" w14:textId="77777777" w:rsidTr="00200D0E">
        <w:trPr>
          <w:trHeight w:val="225"/>
        </w:trPr>
        <w:tc>
          <w:tcPr>
            <w:tcW w:w="9072" w:type="dxa"/>
            <w:gridSpan w:val="2"/>
          </w:tcPr>
          <w:p w14:paraId="202FF1DD" w14:textId="77777777" w:rsidR="00684CA6" w:rsidRPr="00551720" w:rsidRDefault="00684CA6" w:rsidP="00684CA6">
            <w:pPr>
              <w:pStyle w:val="ListParagraph"/>
              <w:numPr>
                <w:ilvl w:val="0"/>
                <w:numId w:val="14"/>
              </w:numPr>
              <w:pBdr>
                <w:top w:val="nil"/>
                <w:left w:val="nil"/>
                <w:bottom w:val="nil"/>
                <w:right w:val="nil"/>
                <w:between w:val="nil"/>
              </w:pBdr>
              <w:jc w:val="center"/>
              <w:rPr>
                <w:rFonts w:ascii="Calibri" w:eastAsia="Calibri" w:hAnsi="Calibri" w:cs="Calibri"/>
                <w:b/>
                <w:color w:val="000000"/>
                <w:sz w:val="40"/>
                <w:szCs w:val="40"/>
              </w:rPr>
            </w:pPr>
            <w:r w:rsidRPr="00551720">
              <w:rPr>
                <w:rFonts w:ascii="Calibri" w:eastAsia="Calibri" w:hAnsi="Calibri" w:cs="Calibri"/>
                <w:b/>
                <w:color w:val="000000"/>
                <w:sz w:val="40"/>
                <w:szCs w:val="40"/>
              </w:rPr>
              <w:t>Team Awards</w:t>
            </w:r>
            <w:r>
              <w:rPr>
                <w:rFonts w:ascii="Calibri" w:eastAsia="Calibri" w:hAnsi="Calibri" w:cs="Calibri"/>
                <w:b/>
                <w:color w:val="000000"/>
                <w:sz w:val="40"/>
                <w:szCs w:val="40"/>
              </w:rPr>
              <w:t xml:space="preserve"> – In-House</w:t>
            </w:r>
          </w:p>
          <w:p w14:paraId="6A5E5C36" w14:textId="77777777" w:rsidR="00684CA6" w:rsidRDefault="00684CA6" w:rsidP="00200D0E">
            <w:pPr>
              <w:jc w:val="center"/>
              <w:rPr>
                <w:rFonts w:ascii="Calibri" w:eastAsia="Calibri" w:hAnsi="Calibri" w:cs="Calibri"/>
                <w:sz w:val="22"/>
                <w:szCs w:val="22"/>
              </w:rPr>
            </w:pPr>
            <w:r>
              <w:rPr>
                <w:rFonts w:ascii="Calibri" w:eastAsia="Calibri" w:hAnsi="Calibri" w:cs="Calibri"/>
                <w:i/>
                <w:sz w:val="22"/>
                <w:szCs w:val="22"/>
              </w:rPr>
              <w:t>This award is presented to a healthcare company's in-house team that has demonstrated exceptional achievement on the company's behalf.</w:t>
            </w:r>
          </w:p>
        </w:tc>
      </w:tr>
      <w:tr w:rsidR="00684CA6" w14:paraId="724600C9" w14:textId="77777777" w:rsidTr="00200D0E">
        <w:trPr>
          <w:trHeight w:val="225"/>
        </w:trPr>
        <w:tc>
          <w:tcPr>
            <w:tcW w:w="6662" w:type="dxa"/>
          </w:tcPr>
          <w:p w14:paraId="6305DAB2"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K.1 In-House Team of the Year – Pharma, Biotech, and Biopharma</w:t>
            </w:r>
          </w:p>
          <w:p w14:paraId="72A3C683" w14:textId="77777777" w:rsidR="00684CA6" w:rsidRDefault="00684CA6" w:rsidP="00200D0E">
            <w:pPr>
              <w:jc w:val="both"/>
              <w:rPr>
                <w:rFonts w:ascii="Calibri" w:eastAsia="Calibri" w:hAnsi="Calibri" w:cs="Calibri"/>
                <w:b/>
                <w:sz w:val="40"/>
                <w:szCs w:val="40"/>
              </w:rPr>
            </w:pPr>
            <w:r>
              <w:rPr>
                <w:rFonts w:ascii="Calibri" w:eastAsia="Calibri" w:hAnsi="Calibri" w:cs="Calibri"/>
                <w:i/>
                <w:sz w:val="22"/>
                <w:szCs w:val="22"/>
              </w:rPr>
              <w:t>Recognizing an in-house communications team within a pharmaceutical, biotech, or biopharma company that has successfully executed innovative and high-impact communication campaigns.</w:t>
            </w:r>
          </w:p>
        </w:tc>
        <w:tc>
          <w:tcPr>
            <w:tcW w:w="2410" w:type="dxa"/>
          </w:tcPr>
          <w:p w14:paraId="1003865B" w14:textId="77777777" w:rsidR="00684CA6" w:rsidRDefault="00684CA6" w:rsidP="00200D0E">
            <w:pPr>
              <w:jc w:val="both"/>
              <w:rPr>
                <w:rFonts w:ascii="Calibri" w:eastAsia="Calibri" w:hAnsi="Calibri" w:cs="Calibri"/>
                <w:sz w:val="22"/>
                <w:szCs w:val="22"/>
              </w:rPr>
            </w:pPr>
            <w:r>
              <w:rPr>
                <w:rFonts w:ascii="Calibri" w:eastAsia="Calibri" w:hAnsi="Calibri" w:cs="Calibri"/>
                <w:sz w:val="22"/>
                <w:szCs w:val="22"/>
              </w:rPr>
              <w:t>Fill in Section F</w:t>
            </w:r>
          </w:p>
        </w:tc>
      </w:tr>
      <w:tr w:rsidR="00684CA6" w14:paraId="79872818" w14:textId="77777777" w:rsidTr="00200D0E">
        <w:trPr>
          <w:trHeight w:val="225"/>
        </w:trPr>
        <w:tc>
          <w:tcPr>
            <w:tcW w:w="6662" w:type="dxa"/>
          </w:tcPr>
          <w:p w14:paraId="029913E9"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K.2 In-House Team of the Year – MedTech and Devices</w:t>
            </w:r>
          </w:p>
          <w:p w14:paraId="459D92E8" w14:textId="77777777" w:rsidR="00684CA6" w:rsidRDefault="00684CA6" w:rsidP="00200D0E">
            <w:pPr>
              <w:jc w:val="both"/>
              <w:rPr>
                <w:rFonts w:ascii="Calibri" w:eastAsia="Calibri" w:hAnsi="Calibri" w:cs="Calibri"/>
                <w:b/>
                <w:sz w:val="40"/>
                <w:szCs w:val="40"/>
              </w:rPr>
            </w:pPr>
            <w:r>
              <w:rPr>
                <w:rFonts w:ascii="Calibri" w:eastAsia="Calibri" w:hAnsi="Calibri" w:cs="Calibri"/>
                <w:i/>
                <w:sz w:val="22"/>
                <w:szCs w:val="22"/>
              </w:rPr>
              <w:t>Honoring an in-house team within the MedTech and medical devices sector for excellence in communication strategies, brand positioning, and industry engagement.</w:t>
            </w:r>
          </w:p>
        </w:tc>
        <w:tc>
          <w:tcPr>
            <w:tcW w:w="2410" w:type="dxa"/>
          </w:tcPr>
          <w:p w14:paraId="4919B024" w14:textId="77777777" w:rsidR="00684CA6" w:rsidRDefault="00684CA6" w:rsidP="00200D0E">
            <w:pPr>
              <w:jc w:val="both"/>
              <w:rPr>
                <w:rFonts w:ascii="Calibri" w:eastAsia="Calibri" w:hAnsi="Calibri" w:cs="Calibri"/>
                <w:sz w:val="22"/>
                <w:szCs w:val="22"/>
              </w:rPr>
            </w:pPr>
            <w:r>
              <w:rPr>
                <w:rFonts w:ascii="Calibri" w:eastAsia="Calibri" w:hAnsi="Calibri" w:cs="Calibri"/>
                <w:sz w:val="22"/>
                <w:szCs w:val="22"/>
              </w:rPr>
              <w:t>Fill in Section F</w:t>
            </w:r>
          </w:p>
        </w:tc>
      </w:tr>
      <w:tr w:rsidR="00684CA6" w14:paraId="73E93E68" w14:textId="77777777" w:rsidTr="00200D0E">
        <w:trPr>
          <w:trHeight w:val="225"/>
        </w:trPr>
        <w:tc>
          <w:tcPr>
            <w:tcW w:w="9072" w:type="dxa"/>
            <w:gridSpan w:val="2"/>
          </w:tcPr>
          <w:p w14:paraId="511A2AD0" w14:textId="77777777" w:rsidR="00684CA6" w:rsidRDefault="00684CA6" w:rsidP="00200D0E">
            <w:pPr>
              <w:jc w:val="center"/>
              <w:rPr>
                <w:rFonts w:ascii="Calibri" w:eastAsia="Calibri" w:hAnsi="Calibri" w:cs="Calibri"/>
                <w:sz w:val="22"/>
                <w:szCs w:val="22"/>
              </w:rPr>
            </w:pPr>
          </w:p>
        </w:tc>
      </w:tr>
    </w:tbl>
    <w:p w14:paraId="310BA281" w14:textId="77777777" w:rsidR="00F82430" w:rsidRPr="00941E49" w:rsidRDefault="00F82430">
      <w:pPr>
        <w:rPr>
          <w:rFonts w:ascii="Calibri" w:eastAsia="Calibri" w:hAnsi="Calibri" w:cs="Calibri"/>
          <w:sz w:val="22"/>
          <w:szCs w:val="22"/>
        </w:rPr>
      </w:pPr>
    </w:p>
    <w:p w14:paraId="76FD82F1" w14:textId="77777777" w:rsidR="006A605F" w:rsidRDefault="006A605F">
      <w:pPr>
        <w:rPr>
          <w:rFonts w:ascii="Calibri" w:eastAsia="Calibri" w:hAnsi="Calibri" w:cs="Calibri"/>
          <w:b/>
          <w:sz w:val="22"/>
          <w:szCs w:val="22"/>
        </w:rPr>
      </w:pPr>
    </w:p>
    <w:p w14:paraId="76955235" w14:textId="77777777" w:rsidR="006A605F" w:rsidRDefault="006A605F">
      <w:pPr>
        <w:rPr>
          <w:rFonts w:ascii="Calibri" w:eastAsia="Calibri" w:hAnsi="Calibri" w:cs="Calibri"/>
          <w:b/>
          <w:sz w:val="22"/>
          <w:szCs w:val="22"/>
        </w:rPr>
      </w:pPr>
    </w:p>
    <w:p w14:paraId="597FA26E" w14:textId="77777777" w:rsidR="006A605F" w:rsidRDefault="006A605F">
      <w:pPr>
        <w:jc w:val="both"/>
        <w:rPr>
          <w:rFonts w:ascii="Calibri" w:eastAsia="Calibri" w:hAnsi="Calibri" w:cs="Calibri"/>
          <w:b/>
          <w:color w:val="6AA84F"/>
          <w:sz w:val="22"/>
          <w:szCs w:val="22"/>
        </w:rPr>
      </w:pPr>
    </w:p>
    <w:p w14:paraId="53FDB901" w14:textId="77777777" w:rsidR="00F82430" w:rsidRDefault="00F82430">
      <w:pPr>
        <w:jc w:val="both"/>
        <w:rPr>
          <w:rFonts w:ascii="Calibri" w:eastAsia="Calibri" w:hAnsi="Calibri" w:cs="Calibri"/>
          <w:b/>
          <w:color w:val="6AA84F"/>
          <w:sz w:val="22"/>
          <w:szCs w:val="22"/>
        </w:rPr>
      </w:pPr>
    </w:p>
    <w:p w14:paraId="28E08ED2" w14:textId="77777777" w:rsidR="00F82430" w:rsidRDefault="00F82430">
      <w:pPr>
        <w:jc w:val="both"/>
        <w:rPr>
          <w:rFonts w:ascii="Calibri" w:eastAsia="Calibri" w:hAnsi="Calibri" w:cs="Calibri"/>
          <w:b/>
          <w:color w:val="6AA84F"/>
          <w:sz w:val="22"/>
          <w:szCs w:val="22"/>
        </w:rPr>
      </w:pPr>
    </w:p>
    <w:p w14:paraId="60019CBB" w14:textId="77777777" w:rsidR="00F82430" w:rsidRDefault="00F82430">
      <w:pPr>
        <w:jc w:val="both"/>
        <w:rPr>
          <w:rFonts w:ascii="Calibri" w:eastAsia="Calibri" w:hAnsi="Calibri" w:cs="Calibri"/>
          <w:b/>
          <w:color w:val="6AA84F"/>
          <w:sz w:val="22"/>
          <w:szCs w:val="22"/>
        </w:rPr>
      </w:pPr>
    </w:p>
    <w:p w14:paraId="0084317C" w14:textId="77777777" w:rsidR="00F82430" w:rsidRDefault="00F82430">
      <w:pPr>
        <w:jc w:val="both"/>
        <w:rPr>
          <w:rFonts w:ascii="Calibri" w:eastAsia="Calibri" w:hAnsi="Calibri" w:cs="Calibri"/>
          <w:b/>
          <w:color w:val="6AA84F"/>
          <w:sz w:val="22"/>
          <w:szCs w:val="22"/>
        </w:rPr>
      </w:pPr>
    </w:p>
    <w:p w14:paraId="27B597E9" w14:textId="77777777" w:rsidR="00F82430" w:rsidRDefault="00F82430">
      <w:pPr>
        <w:jc w:val="both"/>
        <w:rPr>
          <w:rFonts w:ascii="Calibri" w:eastAsia="Calibri" w:hAnsi="Calibri" w:cs="Calibri"/>
          <w:b/>
          <w:color w:val="6AA84F"/>
          <w:sz w:val="22"/>
          <w:szCs w:val="22"/>
        </w:rPr>
      </w:pPr>
    </w:p>
    <w:p w14:paraId="74170979" w14:textId="77777777" w:rsidR="00F82430" w:rsidRDefault="00F82430">
      <w:pPr>
        <w:jc w:val="both"/>
        <w:rPr>
          <w:rFonts w:ascii="Calibri" w:eastAsia="Calibri" w:hAnsi="Calibri" w:cs="Calibri"/>
          <w:b/>
          <w:color w:val="6AA84F"/>
          <w:sz w:val="22"/>
          <w:szCs w:val="22"/>
        </w:rPr>
      </w:pPr>
    </w:p>
    <w:p w14:paraId="72DEA500" w14:textId="77777777" w:rsidR="00F82430" w:rsidRDefault="00F82430">
      <w:pPr>
        <w:jc w:val="both"/>
        <w:rPr>
          <w:rFonts w:ascii="Calibri" w:eastAsia="Calibri" w:hAnsi="Calibri" w:cs="Calibri"/>
          <w:b/>
          <w:color w:val="6AA84F"/>
          <w:sz w:val="22"/>
          <w:szCs w:val="22"/>
        </w:rPr>
      </w:pPr>
    </w:p>
    <w:p w14:paraId="08378C06" w14:textId="77777777" w:rsidR="00F82430" w:rsidRDefault="00F82430">
      <w:pPr>
        <w:jc w:val="both"/>
        <w:rPr>
          <w:rFonts w:ascii="Calibri" w:eastAsia="Calibri" w:hAnsi="Calibri" w:cs="Calibri"/>
          <w:b/>
          <w:color w:val="6AA84F"/>
          <w:sz w:val="22"/>
          <w:szCs w:val="22"/>
        </w:rPr>
      </w:pPr>
    </w:p>
    <w:p w14:paraId="5DF09DC3" w14:textId="77777777" w:rsidR="00F82430" w:rsidRDefault="00F82430">
      <w:pPr>
        <w:jc w:val="both"/>
        <w:rPr>
          <w:rFonts w:ascii="Calibri" w:eastAsia="Calibri" w:hAnsi="Calibri" w:cs="Calibri"/>
          <w:b/>
          <w:color w:val="6AA84F"/>
          <w:sz w:val="22"/>
          <w:szCs w:val="22"/>
        </w:rPr>
      </w:pPr>
    </w:p>
    <w:p w14:paraId="761AAD59" w14:textId="77777777" w:rsidR="002C261C" w:rsidRDefault="002C261C">
      <w:pPr>
        <w:jc w:val="both"/>
        <w:rPr>
          <w:rFonts w:ascii="Calibri" w:eastAsia="Calibri" w:hAnsi="Calibri" w:cs="Calibri"/>
          <w:b/>
          <w:color w:val="6AA84F"/>
          <w:sz w:val="22"/>
          <w:szCs w:val="22"/>
        </w:rPr>
      </w:pPr>
    </w:p>
    <w:p w14:paraId="5B583591" w14:textId="77777777" w:rsidR="002C261C" w:rsidRDefault="002C261C">
      <w:pPr>
        <w:jc w:val="both"/>
        <w:rPr>
          <w:rFonts w:ascii="Calibri" w:eastAsia="Calibri" w:hAnsi="Calibri" w:cs="Calibri"/>
          <w:b/>
          <w:color w:val="6AA84F"/>
          <w:sz w:val="22"/>
          <w:szCs w:val="22"/>
        </w:rPr>
      </w:pPr>
    </w:p>
    <w:p w14:paraId="7F048CD7" w14:textId="77777777" w:rsidR="002C261C" w:rsidRDefault="002C261C">
      <w:pPr>
        <w:jc w:val="both"/>
        <w:rPr>
          <w:rFonts w:ascii="Calibri" w:eastAsia="Calibri" w:hAnsi="Calibri" w:cs="Calibri"/>
          <w:b/>
          <w:color w:val="6AA84F"/>
          <w:sz w:val="22"/>
          <w:szCs w:val="22"/>
        </w:rPr>
      </w:pPr>
    </w:p>
    <w:p w14:paraId="3A8A6F08" w14:textId="77777777" w:rsidR="002C261C" w:rsidRDefault="002C261C">
      <w:pPr>
        <w:jc w:val="both"/>
        <w:rPr>
          <w:rFonts w:ascii="Calibri" w:eastAsia="Calibri" w:hAnsi="Calibri" w:cs="Calibri"/>
          <w:b/>
          <w:color w:val="6AA84F"/>
          <w:sz w:val="22"/>
          <w:szCs w:val="22"/>
        </w:rPr>
      </w:pPr>
    </w:p>
    <w:p w14:paraId="02875EDA" w14:textId="77777777" w:rsidR="002C261C" w:rsidRDefault="002C261C">
      <w:pPr>
        <w:jc w:val="both"/>
        <w:rPr>
          <w:rFonts w:ascii="Calibri" w:eastAsia="Calibri" w:hAnsi="Calibri" w:cs="Calibri"/>
          <w:b/>
          <w:color w:val="6AA84F"/>
          <w:sz w:val="22"/>
          <w:szCs w:val="22"/>
        </w:rPr>
      </w:pPr>
    </w:p>
    <w:p w14:paraId="476C7354" w14:textId="77777777" w:rsidR="002C261C" w:rsidRDefault="002C261C">
      <w:pPr>
        <w:jc w:val="both"/>
        <w:rPr>
          <w:rFonts w:ascii="Calibri" w:eastAsia="Calibri" w:hAnsi="Calibri" w:cs="Calibri"/>
          <w:b/>
          <w:color w:val="6AA84F"/>
          <w:sz w:val="22"/>
          <w:szCs w:val="22"/>
        </w:rPr>
      </w:pPr>
    </w:p>
    <w:p w14:paraId="2BCED230" w14:textId="77777777" w:rsidR="002C261C" w:rsidRDefault="002C261C">
      <w:pPr>
        <w:jc w:val="both"/>
        <w:rPr>
          <w:rFonts w:ascii="Calibri" w:eastAsia="Calibri" w:hAnsi="Calibri" w:cs="Calibri"/>
          <w:b/>
          <w:color w:val="6AA84F"/>
          <w:sz w:val="22"/>
          <w:szCs w:val="22"/>
        </w:rPr>
      </w:pPr>
    </w:p>
    <w:p w14:paraId="2F997487" w14:textId="77777777" w:rsidR="002C261C" w:rsidRDefault="002C261C">
      <w:pPr>
        <w:jc w:val="both"/>
        <w:rPr>
          <w:rFonts w:ascii="Calibri" w:eastAsia="Calibri" w:hAnsi="Calibri" w:cs="Calibri"/>
          <w:b/>
          <w:color w:val="6AA84F"/>
          <w:sz w:val="22"/>
          <w:szCs w:val="22"/>
        </w:rPr>
      </w:pPr>
    </w:p>
    <w:p w14:paraId="11B61108" w14:textId="77777777" w:rsidR="002C261C" w:rsidRDefault="002C261C">
      <w:pPr>
        <w:jc w:val="both"/>
        <w:rPr>
          <w:rFonts w:ascii="Calibri" w:eastAsia="Calibri" w:hAnsi="Calibri" w:cs="Calibri"/>
          <w:b/>
          <w:color w:val="6AA84F"/>
          <w:sz w:val="22"/>
          <w:szCs w:val="22"/>
        </w:rPr>
      </w:pPr>
    </w:p>
    <w:p w14:paraId="0244F756" w14:textId="77777777" w:rsidR="002C261C" w:rsidRDefault="002C261C">
      <w:pPr>
        <w:jc w:val="both"/>
        <w:rPr>
          <w:rFonts w:ascii="Calibri" w:eastAsia="Calibri" w:hAnsi="Calibri" w:cs="Calibri"/>
          <w:b/>
          <w:color w:val="6AA84F"/>
          <w:sz w:val="22"/>
          <w:szCs w:val="22"/>
        </w:rPr>
      </w:pPr>
    </w:p>
    <w:p w14:paraId="3ABD3714" w14:textId="77777777" w:rsidR="002C261C" w:rsidRDefault="002C261C">
      <w:pPr>
        <w:jc w:val="both"/>
        <w:rPr>
          <w:rFonts w:ascii="Calibri" w:eastAsia="Calibri" w:hAnsi="Calibri" w:cs="Calibri"/>
          <w:b/>
          <w:color w:val="6AA84F"/>
          <w:sz w:val="22"/>
          <w:szCs w:val="22"/>
        </w:rPr>
      </w:pPr>
    </w:p>
    <w:p w14:paraId="246493C6" w14:textId="77777777" w:rsidR="002C261C" w:rsidRDefault="002C261C">
      <w:pPr>
        <w:jc w:val="both"/>
        <w:rPr>
          <w:rFonts w:ascii="Calibri" w:eastAsia="Calibri" w:hAnsi="Calibri" w:cs="Calibri"/>
          <w:b/>
          <w:color w:val="6AA84F"/>
          <w:sz w:val="22"/>
          <w:szCs w:val="22"/>
        </w:rPr>
      </w:pPr>
    </w:p>
    <w:p w14:paraId="478EAD9F" w14:textId="77777777" w:rsidR="002C261C" w:rsidRDefault="002C261C">
      <w:pPr>
        <w:jc w:val="both"/>
        <w:rPr>
          <w:rFonts w:ascii="Calibri" w:eastAsia="Calibri" w:hAnsi="Calibri" w:cs="Calibri"/>
          <w:b/>
          <w:color w:val="6AA84F"/>
          <w:sz w:val="22"/>
          <w:szCs w:val="22"/>
        </w:rPr>
      </w:pPr>
    </w:p>
    <w:p w14:paraId="0053DA16" w14:textId="77777777" w:rsidR="002C261C" w:rsidRDefault="002C261C">
      <w:pPr>
        <w:jc w:val="both"/>
        <w:rPr>
          <w:rFonts w:ascii="Calibri" w:eastAsia="Calibri" w:hAnsi="Calibri" w:cs="Calibri"/>
          <w:b/>
          <w:color w:val="6AA84F"/>
          <w:sz w:val="22"/>
          <w:szCs w:val="22"/>
        </w:rPr>
      </w:pPr>
    </w:p>
    <w:p w14:paraId="21A18279" w14:textId="77777777" w:rsidR="002C261C" w:rsidRDefault="002C261C">
      <w:pPr>
        <w:jc w:val="both"/>
        <w:rPr>
          <w:rFonts w:ascii="Calibri" w:eastAsia="Calibri" w:hAnsi="Calibri" w:cs="Calibri"/>
          <w:b/>
          <w:color w:val="6AA84F"/>
          <w:sz w:val="22"/>
          <w:szCs w:val="22"/>
        </w:rPr>
      </w:pPr>
    </w:p>
    <w:p w14:paraId="2F277F6C" w14:textId="77777777" w:rsidR="002C261C" w:rsidRDefault="002C261C">
      <w:pPr>
        <w:jc w:val="both"/>
        <w:rPr>
          <w:rFonts w:ascii="Calibri" w:eastAsia="Calibri" w:hAnsi="Calibri" w:cs="Calibri"/>
          <w:b/>
          <w:color w:val="6AA84F"/>
          <w:sz w:val="22"/>
          <w:szCs w:val="22"/>
        </w:rPr>
      </w:pPr>
    </w:p>
    <w:p w14:paraId="34641ED1" w14:textId="77777777" w:rsidR="002C261C" w:rsidRDefault="002C261C">
      <w:pPr>
        <w:jc w:val="both"/>
        <w:rPr>
          <w:rFonts w:ascii="Calibri" w:eastAsia="Calibri" w:hAnsi="Calibri" w:cs="Calibri"/>
          <w:b/>
          <w:color w:val="6AA84F"/>
          <w:sz w:val="22"/>
          <w:szCs w:val="22"/>
        </w:rPr>
      </w:pPr>
    </w:p>
    <w:p w14:paraId="10873473" w14:textId="19503092" w:rsidR="006A605F" w:rsidRDefault="001E16C1">
      <w:pPr>
        <w:jc w:val="both"/>
        <w:rPr>
          <w:rFonts w:ascii="Calibri" w:eastAsia="Calibri" w:hAnsi="Calibri" w:cs="Calibri"/>
          <w:b/>
          <w:color w:val="6AA84F"/>
          <w:sz w:val="22"/>
          <w:szCs w:val="22"/>
        </w:rPr>
      </w:pPr>
      <w:r>
        <w:rPr>
          <w:rFonts w:ascii="Calibri" w:eastAsia="Calibri" w:hAnsi="Calibri" w:cs="Calibri"/>
          <w:b/>
          <w:color w:val="6AA84F"/>
          <w:sz w:val="22"/>
          <w:szCs w:val="22"/>
        </w:rPr>
        <w:t>Key Dates and Entry Fee</w:t>
      </w:r>
    </w:p>
    <w:p w14:paraId="2DF3D521" w14:textId="77777777" w:rsidR="006A605F" w:rsidRDefault="006A605F">
      <w:pPr>
        <w:jc w:val="both"/>
        <w:rPr>
          <w:rFonts w:ascii="Calibri" w:eastAsia="Calibri" w:hAnsi="Calibri" w:cs="Calibri"/>
          <w:b/>
          <w:sz w:val="22"/>
          <w:szCs w:val="22"/>
        </w:rPr>
      </w:pPr>
    </w:p>
    <w:p w14:paraId="7E44130C" w14:textId="77777777" w:rsidR="006A605F" w:rsidRDefault="001E16C1">
      <w:pPr>
        <w:jc w:val="both"/>
        <w:rPr>
          <w:rFonts w:ascii="Calibri" w:eastAsia="Calibri" w:hAnsi="Calibri" w:cs="Calibri"/>
          <w:b/>
          <w:sz w:val="22"/>
          <w:szCs w:val="22"/>
        </w:rPr>
      </w:pPr>
      <w:r>
        <w:rPr>
          <w:rFonts w:ascii="Calibri" w:eastAsia="Calibri" w:hAnsi="Calibri" w:cs="Calibri"/>
          <w:b/>
          <w:sz w:val="22"/>
          <w:szCs w:val="22"/>
        </w:rPr>
        <w:t>Entries Open</w:t>
      </w:r>
    </w:p>
    <w:p w14:paraId="149BBF2E" w14:textId="026A3918" w:rsidR="006A605F" w:rsidRDefault="00E91103">
      <w:pPr>
        <w:jc w:val="both"/>
        <w:rPr>
          <w:rFonts w:ascii="Calibri" w:eastAsia="Calibri" w:hAnsi="Calibri" w:cs="Calibri"/>
          <w:sz w:val="22"/>
          <w:szCs w:val="22"/>
        </w:rPr>
      </w:pPr>
      <w:r>
        <w:rPr>
          <w:rFonts w:ascii="Calibri" w:eastAsia="Calibri" w:hAnsi="Calibri" w:cs="Calibri"/>
          <w:sz w:val="22"/>
          <w:szCs w:val="22"/>
        </w:rPr>
        <w:t xml:space="preserve">March </w:t>
      </w:r>
      <w:r w:rsidR="00A651C6">
        <w:rPr>
          <w:rFonts w:ascii="Calibri" w:eastAsia="Calibri" w:hAnsi="Calibri" w:cs="Calibri"/>
          <w:sz w:val="22"/>
          <w:szCs w:val="22"/>
        </w:rPr>
        <w:t>10</w:t>
      </w:r>
      <w:r w:rsidR="002C261C">
        <w:rPr>
          <w:rFonts w:ascii="Calibri" w:eastAsia="Calibri" w:hAnsi="Calibri" w:cs="Calibri"/>
          <w:sz w:val="22"/>
          <w:szCs w:val="22"/>
        </w:rPr>
        <w:t>th</w:t>
      </w:r>
      <w:r w:rsidR="001F5B12">
        <w:rPr>
          <w:rFonts w:ascii="Calibri" w:eastAsia="Calibri" w:hAnsi="Calibri" w:cs="Calibri"/>
          <w:sz w:val="22"/>
          <w:szCs w:val="22"/>
        </w:rPr>
        <w:t>, 2024</w:t>
      </w:r>
    </w:p>
    <w:p w14:paraId="3601F8F1" w14:textId="77777777" w:rsidR="006A605F" w:rsidRDefault="006A605F">
      <w:pPr>
        <w:jc w:val="both"/>
        <w:rPr>
          <w:rFonts w:ascii="Calibri" w:eastAsia="Calibri" w:hAnsi="Calibri" w:cs="Calibri"/>
          <w:b/>
          <w:sz w:val="22"/>
          <w:szCs w:val="22"/>
        </w:rPr>
      </w:pPr>
    </w:p>
    <w:p w14:paraId="04B7F5FE" w14:textId="77777777" w:rsidR="006A605F" w:rsidRDefault="001E16C1">
      <w:pPr>
        <w:jc w:val="both"/>
        <w:rPr>
          <w:rFonts w:ascii="Calibri" w:eastAsia="Calibri" w:hAnsi="Calibri" w:cs="Calibri"/>
          <w:b/>
          <w:sz w:val="22"/>
          <w:szCs w:val="22"/>
        </w:rPr>
      </w:pPr>
      <w:r>
        <w:rPr>
          <w:rFonts w:ascii="Calibri" w:eastAsia="Calibri" w:hAnsi="Calibri" w:cs="Calibri"/>
          <w:b/>
          <w:sz w:val="22"/>
          <w:szCs w:val="22"/>
        </w:rPr>
        <w:lastRenderedPageBreak/>
        <w:t>Early Bird Deadline</w:t>
      </w:r>
    </w:p>
    <w:p w14:paraId="2064CCD8" w14:textId="77777777" w:rsidR="006A605F" w:rsidRDefault="006A605F">
      <w:pPr>
        <w:rPr>
          <w:rFonts w:ascii="Calibri" w:eastAsia="Calibri" w:hAnsi="Calibri" w:cs="Calibri"/>
          <w:sz w:val="22"/>
          <w:szCs w:val="22"/>
        </w:rPr>
      </w:pPr>
    </w:p>
    <w:p w14:paraId="56133D74" w14:textId="59599539" w:rsidR="006A605F" w:rsidRDefault="001E16C1">
      <w:pPr>
        <w:rPr>
          <w:rFonts w:ascii="Calibri" w:eastAsia="Calibri" w:hAnsi="Calibri" w:cs="Calibri"/>
          <w:sz w:val="22"/>
          <w:szCs w:val="22"/>
        </w:rPr>
      </w:pPr>
      <w:r>
        <w:rPr>
          <w:rFonts w:ascii="Calibri" w:eastAsia="Calibri" w:hAnsi="Calibri" w:cs="Calibri"/>
          <w:sz w:val="22"/>
          <w:szCs w:val="22"/>
        </w:rPr>
        <w:t>Earl</w:t>
      </w:r>
      <w:r w:rsidR="001F5B12">
        <w:rPr>
          <w:rFonts w:ascii="Calibri" w:eastAsia="Calibri" w:hAnsi="Calibri" w:cs="Calibri"/>
          <w:sz w:val="22"/>
          <w:szCs w:val="22"/>
        </w:rPr>
        <w:t xml:space="preserve">y bird deadline – </w:t>
      </w:r>
      <w:r w:rsidR="00E91103">
        <w:rPr>
          <w:rFonts w:ascii="Calibri" w:eastAsia="Calibri" w:hAnsi="Calibri" w:cs="Calibri"/>
          <w:sz w:val="22"/>
          <w:szCs w:val="22"/>
        </w:rPr>
        <w:t>May</w:t>
      </w:r>
      <w:r w:rsidR="001F5B12">
        <w:rPr>
          <w:rFonts w:ascii="Calibri" w:eastAsia="Calibri" w:hAnsi="Calibri" w:cs="Calibri"/>
          <w:sz w:val="22"/>
          <w:szCs w:val="22"/>
        </w:rPr>
        <w:t xml:space="preserve"> 15, 2025</w:t>
      </w:r>
      <w:r>
        <w:rPr>
          <w:rFonts w:ascii="Calibri" w:eastAsia="Calibri" w:hAnsi="Calibri" w:cs="Calibri"/>
          <w:sz w:val="22"/>
          <w:szCs w:val="22"/>
        </w:rPr>
        <w:t xml:space="preserve">. </w:t>
      </w:r>
    </w:p>
    <w:p w14:paraId="3B2973D1" w14:textId="46890C0F" w:rsidR="006A605F" w:rsidRDefault="001E16C1">
      <w:pPr>
        <w:rPr>
          <w:rFonts w:ascii="Calibri" w:eastAsia="Calibri" w:hAnsi="Calibri" w:cs="Calibri"/>
          <w:sz w:val="22"/>
          <w:szCs w:val="22"/>
        </w:rPr>
      </w:pPr>
      <w:r>
        <w:rPr>
          <w:rFonts w:ascii="Calibri" w:eastAsia="Calibri" w:hAnsi="Calibri" w:cs="Calibri"/>
          <w:sz w:val="22"/>
          <w:szCs w:val="22"/>
        </w:rPr>
        <w:t>Early bird entry fee</w:t>
      </w:r>
      <w:r w:rsidR="001F5B12">
        <w:rPr>
          <w:rFonts w:ascii="Calibri" w:eastAsia="Calibri" w:hAnsi="Calibri" w:cs="Calibri"/>
          <w:sz w:val="22"/>
          <w:szCs w:val="22"/>
        </w:rPr>
        <w:t xml:space="preserve"> </w:t>
      </w:r>
      <w:r>
        <w:rPr>
          <w:rFonts w:ascii="Calibri" w:eastAsia="Calibri" w:hAnsi="Calibri" w:cs="Calibri"/>
          <w:sz w:val="22"/>
          <w:szCs w:val="22"/>
        </w:rPr>
        <w:t>- Rs. 10,000 per entry plus 18% GST</w:t>
      </w:r>
    </w:p>
    <w:p w14:paraId="62E0390F" w14:textId="23655426" w:rsidR="00F161D9" w:rsidRDefault="00F161D9">
      <w:pPr>
        <w:rPr>
          <w:rFonts w:ascii="Calibri" w:eastAsia="Calibri" w:hAnsi="Calibri" w:cs="Calibri"/>
          <w:sz w:val="22"/>
          <w:szCs w:val="22"/>
        </w:rPr>
      </w:pPr>
      <w:r>
        <w:rPr>
          <w:rFonts w:ascii="Calibri" w:eastAsia="Calibri" w:hAnsi="Calibri" w:cs="Calibri"/>
          <w:sz w:val="22"/>
          <w:szCs w:val="22"/>
        </w:rPr>
        <w:t>8 entries get you two free entries, which is 8+2 =10 entries for the price of 8</w:t>
      </w:r>
    </w:p>
    <w:p w14:paraId="404CE940" w14:textId="77777777" w:rsidR="006A605F" w:rsidRDefault="006A605F">
      <w:pPr>
        <w:jc w:val="both"/>
        <w:rPr>
          <w:rFonts w:ascii="Calibri" w:eastAsia="Calibri" w:hAnsi="Calibri" w:cs="Calibri"/>
          <w:b/>
          <w:sz w:val="22"/>
          <w:szCs w:val="22"/>
        </w:rPr>
      </w:pPr>
    </w:p>
    <w:p w14:paraId="619D0B4C" w14:textId="32A439C6" w:rsidR="006A605F" w:rsidRDefault="001E16C1">
      <w:pPr>
        <w:rPr>
          <w:rFonts w:ascii="Calibri" w:eastAsia="Calibri" w:hAnsi="Calibri" w:cs="Calibri"/>
          <w:sz w:val="22"/>
          <w:szCs w:val="22"/>
        </w:rPr>
      </w:pPr>
      <w:r>
        <w:rPr>
          <w:rFonts w:ascii="Calibri" w:eastAsia="Calibri" w:hAnsi="Calibri" w:cs="Calibri"/>
          <w:b/>
          <w:sz w:val="22"/>
          <w:szCs w:val="22"/>
        </w:rPr>
        <w:t>Final Deadline</w:t>
      </w:r>
      <w:r w:rsidR="001F5B12">
        <w:rPr>
          <w:rFonts w:ascii="Calibri" w:eastAsia="Calibri" w:hAnsi="Calibri" w:cs="Calibri"/>
          <w:sz w:val="22"/>
          <w:szCs w:val="22"/>
        </w:rPr>
        <w:t>-</w:t>
      </w:r>
      <w:r w:rsidR="00A651C6">
        <w:rPr>
          <w:rFonts w:ascii="Calibri" w:eastAsia="Calibri" w:hAnsi="Calibri" w:cs="Calibri"/>
          <w:sz w:val="22"/>
          <w:szCs w:val="22"/>
        </w:rPr>
        <w:t xml:space="preserve"> July </w:t>
      </w:r>
      <w:r w:rsidR="002C261C">
        <w:rPr>
          <w:rFonts w:ascii="Calibri" w:eastAsia="Calibri" w:hAnsi="Calibri" w:cs="Calibri"/>
          <w:sz w:val="22"/>
          <w:szCs w:val="22"/>
        </w:rPr>
        <w:t>4</w:t>
      </w:r>
      <w:r w:rsidR="002C261C" w:rsidRPr="002C261C">
        <w:rPr>
          <w:rFonts w:ascii="Calibri" w:eastAsia="Calibri" w:hAnsi="Calibri" w:cs="Calibri"/>
          <w:sz w:val="22"/>
          <w:szCs w:val="22"/>
          <w:vertAlign w:val="superscript"/>
        </w:rPr>
        <w:t>th</w:t>
      </w:r>
      <w:r w:rsidR="002C261C">
        <w:rPr>
          <w:rFonts w:ascii="Calibri" w:eastAsia="Calibri" w:hAnsi="Calibri" w:cs="Calibri"/>
          <w:sz w:val="22"/>
          <w:szCs w:val="22"/>
        </w:rPr>
        <w:t>, 2025</w:t>
      </w:r>
    </w:p>
    <w:p w14:paraId="60C754A6" w14:textId="6096D926" w:rsidR="006A605F" w:rsidRDefault="001E16C1">
      <w:pPr>
        <w:rPr>
          <w:rFonts w:ascii="Calibri" w:eastAsia="Calibri" w:hAnsi="Calibri" w:cs="Calibri"/>
          <w:sz w:val="22"/>
          <w:szCs w:val="22"/>
        </w:rPr>
      </w:pPr>
      <w:r>
        <w:rPr>
          <w:rFonts w:ascii="Calibri" w:eastAsia="Calibri" w:hAnsi="Calibri" w:cs="Calibri"/>
          <w:sz w:val="22"/>
          <w:szCs w:val="22"/>
        </w:rPr>
        <w:t>Final Deadline Fee</w:t>
      </w:r>
      <w:r w:rsidR="002C261C">
        <w:rPr>
          <w:rFonts w:ascii="Calibri" w:eastAsia="Calibri" w:hAnsi="Calibri" w:cs="Calibri"/>
          <w:sz w:val="22"/>
          <w:szCs w:val="22"/>
        </w:rPr>
        <w:t xml:space="preserve"> </w:t>
      </w:r>
      <w:r>
        <w:rPr>
          <w:rFonts w:ascii="Calibri" w:eastAsia="Calibri" w:hAnsi="Calibri" w:cs="Calibri"/>
          <w:sz w:val="22"/>
          <w:szCs w:val="22"/>
        </w:rPr>
        <w:t>- Rs. 15,000 per entry plus 18% GST</w:t>
      </w:r>
    </w:p>
    <w:p w14:paraId="5A074FAD" w14:textId="77777777" w:rsidR="006A605F" w:rsidRDefault="006A605F">
      <w:pPr>
        <w:rPr>
          <w:rFonts w:ascii="Calibri" w:eastAsia="Calibri" w:hAnsi="Calibri" w:cs="Calibri"/>
          <w:sz w:val="22"/>
          <w:szCs w:val="22"/>
        </w:rPr>
      </w:pPr>
    </w:p>
    <w:p w14:paraId="658884D9" w14:textId="77777777" w:rsidR="006A605F" w:rsidRDefault="001E16C1">
      <w:pPr>
        <w:jc w:val="both"/>
        <w:rPr>
          <w:rFonts w:ascii="Calibri" w:eastAsia="Calibri" w:hAnsi="Calibri" w:cs="Calibri"/>
          <w:b/>
          <w:sz w:val="22"/>
          <w:szCs w:val="22"/>
        </w:rPr>
      </w:pPr>
      <w:r>
        <w:rPr>
          <w:rFonts w:ascii="Calibri" w:eastAsia="Calibri" w:hAnsi="Calibri" w:cs="Calibri"/>
          <w:b/>
          <w:sz w:val="22"/>
          <w:szCs w:val="22"/>
        </w:rPr>
        <w:t>Online Jury Meeting</w:t>
      </w:r>
    </w:p>
    <w:p w14:paraId="415D7357" w14:textId="47456081" w:rsidR="006A605F" w:rsidRDefault="002C261C">
      <w:pPr>
        <w:jc w:val="both"/>
        <w:rPr>
          <w:rFonts w:ascii="Calibri" w:eastAsia="Calibri" w:hAnsi="Calibri" w:cs="Calibri"/>
          <w:sz w:val="22"/>
          <w:szCs w:val="22"/>
        </w:rPr>
      </w:pPr>
      <w:r>
        <w:rPr>
          <w:rFonts w:ascii="Calibri" w:eastAsia="Calibri" w:hAnsi="Calibri" w:cs="Calibri"/>
          <w:sz w:val="22"/>
          <w:szCs w:val="22"/>
        </w:rPr>
        <w:t>August</w:t>
      </w:r>
      <w:r w:rsidR="00A651C6">
        <w:rPr>
          <w:rFonts w:ascii="Calibri" w:eastAsia="Calibri" w:hAnsi="Calibri" w:cs="Calibri"/>
          <w:sz w:val="22"/>
          <w:szCs w:val="22"/>
        </w:rPr>
        <w:t xml:space="preserve"> 1</w:t>
      </w:r>
      <w:r w:rsidR="00A651C6" w:rsidRPr="00A651C6">
        <w:rPr>
          <w:rFonts w:ascii="Calibri" w:eastAsia="Calibri" w:hAnsi="Calibri" w:cs="Calibri"/>
          <w:sz w:val="22"/>
          <w:szCs w:val="22"/>
          <w:vertAlign w:val="superscript"/>
        </w:rPr>
        <w:t>st</w:t>
      </w:r>
      <w:r w:rsidR="001F5B12">
        <w:rPr>
          <w:rFonts w:ascii="Calibri" w:eastAsia="Calibri" w:hAnsi="Calibri" w:cs="Calibri"/>
          <w:sz w:val="22"/>
          <w:szCs w:val="22"/>
        </w:rPr>
        <w:t>, 2025</w:t>
      </w:r>
    </w:p>
    <w:p w14:paraId="391EA9C5" w14:textId="2B0E021C" w:rsidR="006A605F" w:rsidRDefault="006A605F">
      <w:pPr>
        <w:jc w:val="both"/>
        <w:rPr>
          <w:rFonts w:ascii="Calibri" w:eastAsia="Calibri" w:hAnsi="Calibri" w:cs="Calibri"/>
          <w:b/>
          <w:sz w:val="22"/>
          <w:szCs w:val="22"/>
        </w:rPr>
      </w:pPr>
    </w:p>
    <w:p w14:paraId="5373A976" w14:textId="6EB75F39" w:rsidR="00A651C6" w:rsidRDefault="00A651C6">
      <w:pPr>
        <w:jc w:val="both"/>
        <w:rPr>
          <w:rFonts w:ascii="Calibri" w:eastAsia="Calibri" w:hAnsi="Calibri" w:cs="Calibri"/>
          <w:b/>
          <w:sz w:val="22"/>
          <w:szCs w:val="22"/>
        </w:rPr>
      </w:pPr>
      <w:r>
        <w:rPr>
          <w:rFonts w:ascii="Calibri" w:eastAsia="Calibri" w:hAnsi="Calibri" w:cs="Calibri"/>
          <w:b/>
          <w:sz w:val="22"/>
          <w:szCs w:val="22"/>
        </w:rPr>
        <w:t>Shortlist Announcement</w:t>
      </w:r>
    </w:p>
    <w:p w14:paraId="0BCD0299" w14:textId="7898CB4F" w:rsidR="00A651C6" w:rsidRPr="00A651C6" w:rsidRDefault="00A651C6">
      <w:pPr>
        <w:jc w:val="both"/>
        <w:rPr>
          <w:rFonts w:ascii="Calibri" w:eastAsia="Calibri" w:hAnsi="Calibri" w:cs="Calibri"/>
          <w:sz w:val="22"/>
          <w:szCs w:val="22"/>
        </w:rPr>
      </w:pPr>
      <w:r w:rsidRPr="00A651C6">
        <w:rPr>
          <w:rFonts w:ascii="Calibri" w:eastAsia="Calibri" w:hAnsi="Calibri" w:cs="Calibri"/>
          <w:sz w:val="22"/>
          <w:szCs w:val="22"/>
        </w:rPr>
        <w:t>August 8</w:t>
      </w:r>
      <w:r w:rsidRPr="00A651C6">
        <w:rPr>
          <w:rFonts w:ascii="Calibri" w:eastAsia="Calibri" w:hAnsi="Calibri" w:cs="Calibri"/>
          <w:sz w:val="22"/>
          <w:szCs w:val="22"/>
          <w:vertAlign w:val="superscript"/>
        </w:rPr>
        <w:t>th</w:t>
      </w:r>
      <w:r w:rsidRPr="00A651C6">
        <w:rPr>
          <w:rFonts w:ascii="Calibri" w:eastAsia="Calibri" w:hAnsi="Calibri" w:cs="Calibri"/>
          <w:sz w:val="22"/>
          <w:szCs w:val="22"/>
        </w:rPr>
        <w:t>, 2025</w:t>
      </w:r>
    </w:p>
    <w:p w14:paraId="37F41D1F" w14:textId="77777777" w:rsidR="00A651C6" w:rsidRDefault="00A651C6">
      <w:pPr>
        <w:jc w:val="both"/>
        <w:rPr>
          <w:rFonts w:ascii="Calibri" w:eastAsia="Calibri" w:hAnsi="Calibri" w:cs="Calibri"/>
          <w:b/>
          <w:sz w:val="22"/>
          <w:szCs w:val="22"/>
        </w:rPr>
      </w:pPr>
    </w:p>
    <w:p w14:paraId="6863CA3F" w14:textId="77777777" w:rsidR="006A605F" w:rsidRDefault="001E16C1">
      <w:pPr>
        <w:jc w:val="both"/>
        <w:rPr>
          <w:rFonts w:ascii="Calibri" w:eastAsia="Calibri" w:hAnsi="Calibri" w:cs="Calibri"/>
          <w:b/>
          <w:sz w:val="22"/>
          <w:szCs w:val="22"/>
        </w:rPr>
      </w:pPr>
      <w:r>
        <w:rPr>
          <w:rFonts w:ascii="Calibri" w:eastAsia="Calibri" w:hAnsi="Calibri" w:cs="Calibri"/>
          <w:b/>
          <w:sz w:val="22"/>
          <w:szCs w:val="22"/>
        </w:rPr>
        <w:t>Awards Evening Online</w:t>
      </w:r>
    </w:p>
    <w:p w14:paraId="5752D15D" w14:textId="0DAE987F" w:rsidR="006A605F" w:rsidRDefault="00E91103">
      <w:pPr>
        <w:jc w:val="both"/>
        <w:rPr>
          <w:rFonts w:ascii="Calibri" w:eastAsia="Calibri" w:hAnsi="Calibri" w:cs="Calibri"/>
          <w:sz w:val="22"/>
          <w:szCs w:val="22"/>
        </w:rPr>
      </w:pPr>
      <w:r>
        <w:rPr>
          <w:rFonts w:ascii="Calibri" w:eastAsia="Calibri" w:hAnsi="Calibri" w:cs="Calibri"/>
          <w:sz w:val="22"/>
          <w:szCs w:val="22"/>
        </w:rPr>
        <w:t>August</w:t>
      </w:r>
      <w:r w:rsidR="00A651C6">
        <w:rPr>
          <w:rFonts w:ascii="Calibri" w:eastAsia="Calibri" w:hAnsi="Calibri" w:cs="Calibri"/>
          <w:sz w:val="22"/>
          <w:szCs w:val="22"/>
        </w:rPr>
        <w:t xml:space="preserve"> 29</w:t>
      </w:r>
      <w:r w:rsidR="00A651C6">
        <w:rPr>
          <w:rFonts w:ascii="Calibri" w:eastAsia="Calibri" w:hAnsi="Calibri" w:cs="Calibri"/>
          <w:sz w:val="22"/>
          <w:szCs w:val="22"/>
          <w:vertAlign w:val="superscript"/>
        </w:rPr>
        <w:t>th</w:t>
      </w:r>
      <w:r w:rsidR="001F5B12">
        <w:rPr>
          <w:rFonts w:ascii="Calibri" w:eastAsia="Calibri" w:hAnsi="Calibri" w:cs="Calibri"/>
          <w:sz w:val="22"/>
          <w:szCs w:val="22"/>
        </w:rPr>
        <w:t>, 2025</w:t>
      </w:r>
    </w:p>
    <w:p w14:paraId="1F36CE01" w14:textId="77777777" w:rsidR="006A605F" w:rsidRDefault="006A605F">
      <w:pPr>
        <w:rPr>
          <w:rFonts w:ascii="Calibri" w:eastAsia="Calibri" w:hAnsi="Calibri" w:cs="Calibri"/>
          <w:b/>
          <w:sz w:val="22"/>
          <w:szCs w:val="22"/>
        </w:rPr>
      </w:pPr>
    </w:p>
    <w:p w14:paraId="1489C173" w14:textId="77777777" w:rsidR="006A605F" w:rsidRDefault="001E16C1">
      <w:pPr>
        <w:rPr>
          <w:rFonts w:ascii="Calibri" w:eastAsia="Calibri" w:hAnsi="Calibri" w:cs="Calibri"/>
          <w:b/>
          <w:sz w:val="22"/>
          <w:szCs w:val="22"/>
        </w:rPr>
      </w:pPr>
      <w:r>
        <w:rPr>
          <w:rFonts w:ascii="Calibri" w:eastAsia="Calibri" w:hAnsi="Calibri" w:cs="Calibri"/>
          <w:b/>
          <w:sz w:val="22"/>
          <w:szCs w:val="22"/>
        </w:rPr>
        <w:t xml:space="preserve">Discounts </w:t>
      </w:r>
    </w:p>
    <w:p w14:paraId="03CF1E64" w14:textId="77777777" w:rsidR="006A605F" w:rsidRDefault="006A605F">
      <w:pPr>
        <w:rPr>
          <w:rFonts w:ascii="Calibri" w:eastAsia="Calibri" w:hAnsi="Calibri" w:cs="Calibri"/>
          <w:sz w:val="22"/>
          <w:szCs w:val="22"/>
        </w:rPr>
      </w:pPr>
    </w:p>
    <w:p w14:paraId="3BCD8BFD" w14:textId="77777777" w:rsidR="006A605F" w:rsidRDefault="001E16C1">
      <w:pPr>
        <w:rPr>
          <w:rFonts w:ascii="Calibri" w:eastAsia="Calibri" w:hAnsi="Calibri" w:cs="Calibri"/>
          <w:sz w:val="22"/>
          <w:szCs w:val="22"/>
        </w:rPr>
      </w:pPr>
      <w:r>
        <w:rPr>
          <w:rFonts w:ascii="Calibri" w:eastAsia="Calibri" w:hAnsi="Calibri" w:cs="Calibri"/>
          <w:sz w:val="22"/>
          <w:szCs w:val="22"/>
        </w:rPr>
        <w:t>-Submit 8 entries to qualify for an additional 2 free entries</w:t>
      </w:r>
    </w:p>
    <w:p w14:paraId="57804273" w14:textId="77777777" w:rsidR="006A605F" w:rsidRDefault="001E16C1">
      <w:pPr>
        <w:rPr>
          <w:rFonts w:ascii="Calibri" w:eastAsia="Calibri" w:hAnsi="Calibri" w:cs="Calibri"/>
          <w:sz w:val="22"/>
          <w:szCs w:val="22"/>
        </w:rPr>
      </w:pPr>
      <w:r>
        <w:rPr>
          <w:rFonts w:ascii="Calibri" w:eastAsia="Calibri" w:hAnsi="Calibri" w:cs="Calibri"/>
          <w:sz w:val="22"/>
          <w:szCs w:val="22"/>
        </w:rPr>
        <w:t>-To avail of the discounts please ensure you use the same email address/ account that you used to log in.</w:t>
      </w:r>
    </w:p>
    <w:p w14:paraId="6E8211F0" w14:textId="77777777" w:rsidR="006A605F" w:rsidRDefault="006A605F">
      <w:pPr>
        <w:jc w:val="both"/>
        <w:rPr>
          <w:rFonts w:ascii="Calibri" w:eastAsia="Calibri" w:hAnsi="Calibri" w:cs="Calibri"/>
          <w:b/>
          <w:sz w:val="22"/>
          <w:szCs w:val="22"/>
        </w:rPr>
      </w:pPr>
    </w:p>
    <w:p w14:paraId="0EF70E11" w14:textId="77777777" w:rsidR="006A605F" w:rsidRDefault="006A605F">
      <w:pPr>
        <w:ind w:left="360"/>
        <w:jc w:val="both"/>
        <w:rPr>
          <w:rFonts w:ascii="Calibri" w:eastAsia="Calibri" w:hAnsi="Calibri" w:cs="Calibri"/>
          <w:b/>
          <w:sz w:val="22"/>
          <w:szCs w:val="22"/>
        </w:rPr>
      </w:pPr>
    </w:p>
    <w:p w14:paraId="36E3489D" w14:textId="77777777" w:rsidR="006A605F" w:rsidRDefault="001E16C1">
      <w:pPr>
        <w:jc w:val="both"/>
        <w:rPr>
          <w:rFonts w:ascii="Calibri" w:eastAsia="Calibri" w:hAnsi="Calibri" w:cs="Calibri"/>
          <w:b/>
          <w:sz w:val="22"/>
          <w:szCs w:val="22"/>
        </w:rPr>
      </w:pPr>
      <w:r>
        <w:rPr>
          <w:rFonts w:ascii="Calibri" w:eastAsia="Calibri" w:hAnsi="Calibri" w:cs="Calibri"/>
          <w:b/>
          <w:sz w:val="22"/>
          <w:szCs w:val="22"/>
        </w:rPr>
        <w:t>Download the entry form.</w:t>
      </w:r>
    </w:p>
    <w:p w14:paraId="48658FD8" w14:textId="77777777" w:rsidR="006A605F" w:rsidRDefault="006A605F">
      <w:pPr>
        <w:jc w:val="both"/>
        <w:rPr>
          <w:rFonts w:ascii="Calibri" w:eastAsia="Calibri" w:hAnsi="Calibri" w:cs="Calibri"/>
          <w:b/>
          <w:sz w:val="22"/>
          <w:szCs w:val="22"/>
        </w:rPr>
      </w:pPr>
    </w:p>
    <w:p w14:paraId="7B4C1F04" w14:textId="77777777" w:rsidR="006A605F" w:rsidRDefault="001E16C1">
      <w:pPr>
        <w:spacing w:line="276" w:lineRule="auto"/>
        <w:rPr>
          <w:rFonts w:ascii="Calibri" w:eastAsia="Calibri" w:hAnsi="Calibri" w:cs="Calibri"/>
          <w:b/>
          <w:color w:val="6AA84F"/>
          <w:sz w:val="22"/>
          <w:szCs w:val="22"/>
        </w:rPr>
      </w:pPr>
      <w:r>
        <w:rPr>
          <w:rFonts w:ascii="Calibri" w:eastAsia="Calibri" w:hAnsi="Calibri" w:cs="Calibri"/>
          <w:b/>
          <w:color w:val="6AA84F"/>
          <w:sz w:val="22"/>
          <w:szCs w:val="22"/>
        </w:rPr>
        <w:t>Tips and Tricks for Writing a Winning Award Entry</w:t>
      </w:r>
    </w:p>
    <w:p w14:paraId="324EDC95" w14:textId="77777777" w:rsidR="006A605F" w:rsidRDefault="001E16C1">
      <w:pPr>
        <w:spacing w:line="276" w:lineRule="auto"/>
        <w:jc w:val="both"/>
        <w:rPr>
          <w:rFonts w:ascii="Calibri" w:eastAsia="Calibri" w:hAnsi="Calibri" w:cs="Calibri"/>
          <w:sz w:val="22"/>
          <w:szCs w:val="22"/>
        </w:rPr>
      </w:pPr>
      <w:r>
        <w:rPr>
          <w:rFonts w:ascii="Calibri" w:eastAsia="Calibri" w:hAnsi="Calibri" w:cs="Calibri"/>
          <w:sz w:val="22"/>
          <w:szCs w:val="22"/>
        </w:rPr>
        <w:t xml:space="preserve"> </w:t>
      </w:r>
    </w:p>
    <w:p w14:paraId="16710AD6" w14:textId="7B7884B0" w:rsidR="006A605F" w:rsidRDefault="001E16C1">
      <w:pPr>
        <w:spacing w:line="276" w:lineRule="auto"/>
        <w:jc w:val="both"/>
        <w:rPr>
          <w:rFonts w:ascii="Calibri" w:eastAsia="Calibri" w:hAnsi="Calibri" w:cs="Calibri"/>
          <w:sz w:val="22"/>
          <w:szCs w:val="22"/>
        </w:rPr>
      </w:pPr>
      <w:r>
        <w:rPr>
          <w:rFonts w:ascii="Calibri" w:eastAsia="Calibri" w:hAnsi="Calibri" w:cs="Calibri"/>
          <w:sz w:val="22"/>
          <w:szCs w:val="22"/>
        </w:rPr>
        <w:t xml:space="preserve">Winning awards is a compelling way to attract and retain clients. Award-winning work turns heads, brings recognition to your </w:t>
      </w:r>
      <w:r w:rsidR="00F161D9">
        <w:rPr>
          <w:rFonts w:ascii="Calibri" w:eastAsia="Calibri" w:hAnsi="Calibri" w:cs="Calibri"/>
          <w:sz w:val="22"/>
          <w:szCs w:val="22"/>
        </w:rPr>
        <w:t>team,</w:t>
      </w:r>
      <w:r>
        <w:rPr>
          <w:rFonts w:ascii="Calibri" w:eastAsia="Calibri" w:hAnsi="Calibri" w:cs="Calibri"/>
          <w:sz w:val="22"/>
          <w:szCs w:val="22"/>
        </w:rPr>
        <w:t xml:space="preserve"> and draws in great people who want to work with you and for you.</w:t>
      </w:r>
    </w:p>
    <w:p w14:paraId="09B96AE5" w14:textId="77777777" w:rsidR="006A605F" w:rsidRDefault="001E16C1">
      <w:pPr>
        <w:spacing w:line="276" w:lineRule="auto"/>
        <w:jc w:val="both"/>
        <w:rPr>
          <w:rFonts w:ascii="Calibri" w:eastAsia="Calibri" w:hAnsi="Calibri" w:cs="Calibri"/>
          <w:sz w:val="22"/>
          <w:szCs w:val="22"/>
        </w:rPr>
      </w:pPr>
      <w:r>
        <w:rPr>
          <w:rFonts w:ascii="Calibri" w:eastAsia="Calibri" w:hAnsi="Calibri" w:cs="Calibri"/>
          <w:sz w:val="22"/>
          <w:szCs w:val="22"/>
        </w:rPr>
        <w:t xml:space="preserve"> </w:t>
      </w:r>
    </w:p>
    <w:p w14:paraId="29467AAE" w14:textId="77777777" w:rsidR="006A605F" w:rsidRDefault="001E16C1">
      <w:pPr>
        <w:spacing w:line="276" w:lineRule="auto"/>
        <w:jc w:val="both"/>
        <w:rPr>
          <w:rFonts w:ascii="Calibri" w:eastAsia="Calibri" w:hAnsi="Calibri" w:cs="Calibri"/>
          <w:b/>
          <w:sz w:val="22"/>
          <w:szCs w:val="22"/>
        </w:rPr>
      </w:pPr>
      <w:r>
        <w:rPr>
          <w:rFonts w:ascii="Calibri" w:eastAsia="Calibri" w:hAnsi="Calibri" w:cs="Calibri"/>
          <w:b/>
          <w:sz w:val="22"/>
          <w:szCs w:val="22"/>
        </w:rPr>
        <w:t>Here are our top 5 tips for giving your entry the greatest possible chance of a thumbs-up from your peers on the judging panel:</w:t>
      </w:r>
    </w:p>
    <w:p w14:paraId="0FDD347D" w14:textId="77777777" w:rsidR="006A605F" w:rsidRDefault="001E16C1">
      <w:pPr>
        <w:spacing w:line="276" w:lineRule="auto"/>
        <w:jc w:val="both"/>
        <w:rPr>
          <w:rFonts w:ascii="Calibri" w:eastAsia="Calibri" w:hAnsi="Calibri" w:cs="Calibri"/>
          <w:sz w:val="22"/>
          <w:szCs w:val="22"/>
        </w:rPr>
      </w:pPr>
      <w:r>
        <w:rPr>
          <w:rFonts w:ascii="Calibri" w:eastAsia="Calibri" w:hAnsi="Calibri" w:cs="Calibri"/>
          <w:sz w:val="22"/>
          <w:szCs w:val="22"/>
        </w:rPr>
        <w:t xml:space="preserve"> </w:t>
      </w:r>
    </w:p>
    <w:p w14:paraId="343359A1" w14:textId="5079A9C0" w:rsidR="006A605F" w:rsidRDefault="001E16C1">
      <w:pPr>
        <w:spacing w:line="276" w:lineRule="auto"/>
        <w:ind w:left="1080" w:hanging="360"/>
        <w:rPr>
          <w:rFonts w:ascii="Calibri" w:eastAsia="Calibri" w:hAnsi="Calibri" w:cs="Calibri"/>
          <w:sz w:val="22"/>
          <w:szCs w:val="22"/>
        </w:rPr>
      </w:pPr>
      <w:r>
        <w:rPr>
          <w:rFonts w:ascii="Calibri" w:eastAsia="Calibri" w:hAnsi="Calibri" w:cs="Calibri"/>
          <w:sz w:val="22"/>
          <w:szCs w:val="22"/>
        </w:rPr>
        <w:t>1)</w:t>
      </w:r>
      <w:r>
        <w:rPr>
          <w:sz w:val="14"/>
          <w:szCs w:val="14"/>
        </w:rPr>
        <w:t xml:space="preserve"> </w:t>
      </w:r>
      <w:r>
        <w:rPr>
          <w:sz w:val="14"/>
          <w:szCs w:val="14"/>
        </w:rPr>
        <w:tab/>
      </w:r>
      <w:r>
        <w:rPr>
          <w:rFonts w:ascii="Calibri" w:eastAsia="Calibri" w:hAnsi="Calibri" w:cs="Calibri"/>
          <w:b/>
          <w:sz w:val="22"/>
          <w:szCs w:val="22"/>
        </w:rPr>
        <w:t>Select the right work</w:t>
      </w:r>
      <w:r>
        <w:rPr>
          <w:rFonts w:ascii="Calibri" w:eastAsia="Calibri" w:hAnsi="Calibri" w:cs="Calibri"/>
          <w:sz w:val="22"/>
          <w:szCs w:val="22"/>
        </w:rPr>
        <w:t>. Focus on topical, creative, innovative, challenging work with a big, bold idea at its heart.</w:t>
      </w:r>
    </w:p>
    <w:p w14:paraId="31025480" w14:textId="77777777" w:rsidR="006A605F" w:rsidRDefault="001E16C1">
      <w:pPr>
        <w:spacing w:line="276" w:lineRule="auto"/>
        <w:ind w:left="1080" w:hanging="360"/>
        <w:rPr>
          <w:rFonts w:ascii="Calibri" w:eastAsia="Calibri" w:hAnsi="Calibri" w:cs="Calibri"/>
          <w:sz w:val="22"/>
          <w:szCs w:val="22"/>
        </w:rPr>
      </w:pPr>
      <w:r>
        <w:rPr>
          <w:rFonts w:ascii="Calibri" w:eastAsia="Calibri" w:hAnsi="Calibri" w:cs="Calibri"/>
          <w:sz w:val="22"/>
          <w:szCs w:val="22"/>
        </w:rPr>
        <w:t>2)</w:t>
      </w:r>
      <w:r>
        <w:rPr>
          <w:sz w:val="14"/>
          <w:szCs w:val="14"/>
        </w:rPr>
        <w:t xml:space="preserve"> </w:t>
      </w:r>
      <w:r>
        <w:rPr>
          <w:sz w:val="14"/>
          <w:szCs w:val="14"/>
        </w:rPr>
        <w:tab/>
      </w:r>
      <w:r>
        <w:rPr>
          <w:rFonts w:ascii="Calibri" w:eastAsia="Calibri" w:hAnsi="Calibri" w:cs="Calibri"/>
          <w:b/>
          <w:sz w:val="22"/>
          <w:szCs w:val="22"/>
        </w:rPr>
        <w:t>Be honest.</w:t>
      </w:r>
      <w:r>
        <w:rPr>
          <w:rFonts w:ascii="Calibri" w:eastAsia="Calibri" w:hAnsi="Calibri" w:cs="Calibri"/>
          <w:sz w:val="22"/>
          <w:szCs w:val="22"/>
        </w:rPr>
        <w:t xml:space="preserve"> is the digital campaign a winner? Is it stand-out, best in class? Are you still excited enough about what you achieved to effectively communicate its brilliance? If not, why would the judges shortlist the entry?</w:t>
      </w:r>
    </w:p>
    <w:p w14:paraId="41707244" w14:textId="77777777" w:rsidR="006A605F" w:rsidRDefault="001E16C1">
      <w:pPr>
        <w:spacing w:line="276" w:lineRule="auto"/>
        <w:ind w:left="1080" w:hanging="360"/>
        <w:rPr>
          <w:rFonts w:ascii="Calibri" w:eastAsia="Calibri" w:hAnsi="Calibri" w:cs="Calibri"/>
          <w:sz w:val="22"/>
          <w:szCs w:val="22"/>
        </w:rPr>
      </w:pPr>
      <w:r>
        <w:rPr>
          <w:rFonts w:ascii="Calibri" w:eastAsia="Calibri" w:hAnsi="Calibri" w:cs="Calibri"/>
          <w:sz w:val="22"/>
          <w:szCs w:val="22"/>
        </w:rPr>
        <w:t>3)</w:t>
      </w:r>
      <w:r>
        <w:rPr>
          <w:sz w:val="14"/>
          <w:szCs w:val="14"/>
        </w:rPr>
        <w:t xml:space="preserve"> </w:t>
      </w:r>
      <w:r>
        <w:rPr>
          <w:sz w:val="14"/>
          <w:szCs w:val="14"/>
        </w:rPr>
        <w:tab/>
      </w:r>
      <w:r>
        <w:rPr>
          <w:rFonts w:ascii="Calibri" w:eastAsia="Calibri" w:hAnsi="Calibri" w:cs="Calibri"/>
          <w:b/>
          <w:sz w:val="22"/>
          <w:szCs w:val="22"/>
        </w:rPr>
        <w:t>Read the criteria.</w:t>
      </w:r>
      <w:r>
        <w:rPr>
          <w:rFonts w:ascii="Calibri" w:eastAsia="Calibri" w:hAnsi="Calibri" w:cs="Calibri"/>
          <w:sz w:val="22"/>
          <w:szCs w:val="22"/>
        </w:rPr>
        <w:t xml:space="preserve"> Follow the criteria. Stick to the rules. Meet the deadline. Don’t underestimate how long it takes to pull together an entry. Start early. Factor in time for client approval.</w:t>
      </w:r>
    </w:p>
    <w:p w14:paraId="11DC6449" w14:textId="77777777" w:rsidR="006A605F" w:rsidRDefault="001E16C1">
      <w:pPr>
        <w:spacing w:line="276" w:lineRule="auto"/>
        <w:ind w:left="1080" w:hanging="360"/>
        <w:rPr>
          <w:rFonts w:ascii="Calibri" w:eastAsia="Calibri" w:hAnsi="Calibri" w:cs="Calibri"/>
          <w:sz w:val="22"/>
          <w:szCs w:val="22"/>
        </w:rPr>
      </w:pPr>
      <w:r>
        <w:rPr>
          <w:rFonts w:ascii="Calibri" w:eastAsia="Calibri" w:hAnsi="Calibri" w:cs="Calibri"/>
          <w:sz w:val="22"/>
          <w:szCs w:val="22"/>
        </w:rPr>
        <w:t>4)</w:t>
      </w:r>
      <w:r>
        <w:rPr>
          <w:sz w:val="14"/>
          <w:szCs w:val="14"/>
        </w:rPr>
        <w:t xml:space="preserve"> </w:t>
      </w:r>
      <w:r>
        <w:rPr>
          <w:sz w:val="14"/>
          <w:szCs w:val="14"/>
        </w:rPr>
        <w:tab/>
      </w:r>
      <w:r>
        <w:rPr>
          <w:rFonts w:ascii="Calibri" w:eastAsia="Calibri" w:hAnsi="Calibri" w:cs="Calibri"/>
          <w:b/>
          <w:sz w:val="22"/>
          <w:szCs w:val="22"/>
        </w:rPr>
        <w:t>Create a clear, concise story.</w:t>
      </w:r>
      <w:r>
        <w:rPr>
          <w:rFonts w:ascii="Calibri" w:eastAsia="Calibri" w:hAnsi="Calibri" w:cs="Calibri"/>
          <w:sz w:val="22"/>
          <w:szCs w:val="22"/>
        </w:rPr>
        <w:t xml:space="preserve"> Judges have dozens of entries to review for each category. Make sure yours really spells out why it has the X-factor: don’t expect them to read between the lines.</w:t>
      </w:r>
    </w:p>
    <w:p w14:paraId="4F00063B" w14:textId="77777777" w:rsidR="006A605F" w:rsidRDefault="001E16C1">
      <w:pPr>
        <w:spacing w:line="276" w:lineRule="auto"/>
        <w:ind w:left="1080" w:hanging="360"/>
        <w:rPr>
          <w:rFonts w:ascii="Calibri" w:eastAsia="Calibri" w:hAnsi="Calibri" w:cs="Calibri"/>
          <w:b/>
          <w:color w:val="000000"/>
          <w:sz w:val="22"/>
          <w:szCs w:val="22"/>
        </w:rPr>
      </w:pPr>
      <w:r>
        <w:rPr>
          <w:rFonts w:ascii="Calibri" w:eastAsia="Calibri" w:hAnsi="Calibri" w:cs="Calibri"/>
          <w:sz w:val="22"/>
          <w:szCs w:val="22"/>
        </w:rPr>
        <w:t>5)</w:t>
      </w:r>
      <w:r>
        <w:rPr>
          <w:sz w:val="14"/>
          <w:szCs w:val="14"/>
        </w:rPr>
        <w:t xml:space="preserve"> </w:t>
      </w:r>
      <w:r>
        <w:rPr>
          <w:sz w:val="14"/>
          <w:szCs w:val="14"/>
        </w:rPr>
        <w:tab/>
      </w:r>
      <w:r>
        <w:rPr>
          <w:rFonts w:ascii="Calibri" w:eastAsia="Calibri" w:hAnsi="Calibri" w:cs="Calibri"/>
          <w:b/>
          <w:sz w:val="22"/>
          <w:szCs w:val="22"/>
        </w:rPr>
        <w:t>State measurable business and communications objectives</w:t>
      </w:r>
      <w:r>
        <w:rPr>
          <w:rFonts w:ascii="Calibri" w:eastAsia="Calibri" w:hAnsi="Calibri" w:cs="Calibri"/>
          <w:sz w:val="22"/>
          <w:szCs w:val="22"/>
        </w:rPr>
        <w:t xml:space="preserve">. Ensure the results section proves that every objective was met. Include as much evaluation data and evidence of </w:t>
      </w:r>
      <w:r>
        <w:rPr>
          <w:rFonts w:ascii="Calibri" w:eastAsia="Calibri" w:hAnsi="Calibri" w:cs="Calibri"/>
          <w:sz w:val="22"/>
          <w:szCs w:val="22"/>
        </w:rPr>
        <w:lastRenderedPageBreak/>
        <w:t>the impact of the campaign on the client business or organization as possible, from an increase in sales to higher levels of engagement with audiences.</w:t>
      </w:r>
    </w:p>
    <w:p w14:paraId="4EFBEABC" w14:textId="77777777" w:rsidR="006A605F" w:rsidRDefault="006A605F">
      <w:pPr>
        <w:pBdr>
          <w:top w:val="nil"/>
          <w:left w:val="nil"/>
          <w:bottom w:val="nil"/>
          <w:right w:val="nil"/>
          <w:between w:val="nil"/>
        </w:pBdr>
        <w:ind w:left="720"/>
        <w:rPr>
          <w:rFonts w:ascii="Calibri" w:eastAsia="Calibri" w:hAnsi="Calibri" w:cs="Calibri"/>
          <w:color w:val="000000"/>
          <w:sz w:val="22"/>
          <w:szCs w:val="22"/>
        </w:rPr>
      </w:pPr>
    </w:p>
    <w:p w14:paraId="31691E51" w14:textId="77777777" w:rsidR="006A605F" w:rsidRDefault="006A605F">
      <w:pPr>
        <w:jc w:val="both"/>
        <w:rPr>
          <w:rFonts w:ascii="Calibri" w:eastAsia="Calibri" w:hAnsi="Calibri" w:cs="Calibri"/>
          <w:sz w:val="22"/>
          <w:szCs w:val="22"/>
        </w:rPr>
      </w:pPr>
    </w:p>
    <w:p w14:paraId="28BCD21C" w14:textId="77777777" w:rsidR="006A605F" w:rsidRDefault="001E16C1">
      <w:pPr>
        <w:pBdr>
          <w:top w:val="nil"/>
          <w:left w:val="nil"/>
          <w:bottom w:val="nil"/>
          <w:right w:val="nil"/>
          <w:between w:val="nil"/>
        </w:pBdr>
        <w:jc w:val="both"/>
        <w:rPr>
          <w:rFonts w:ascii="Calibri" w:eastAsia="Calibri" w:hAnsi="Calibri" w:cs="Calibri"/>
          <w:b/>
          <w:color w:val="6AA84F"/>
          <w:sz w:val="22"/>
          <w:szCs w:val="22"/>
        </w:rPr>
      </w:pPr>
      <w:r>
        <w:rPr>
          <w:rFonts w:ascii="Calibri" w:eastAsia="Calibri" w:hAnsi="Calibri" w:cs="Calibri"/>
          <w:b/>
          <w:color w:val="6AA84F"/>
          <w:sz w:val="22"/>
          <w:szCs w:val="22"/>
        </w:rPr>
        <w:t xml:space="preserve">How To Enter &amp; Supporting Materials </w:t>
      </w:r>
    </w:p>
    <w:p w14:paraId="6ED536FD" w14:textId="77777777" w:rsidR="006A605F" w:rsidRDefault="006A605F">
      <w:pPr>
        <w:jc w:val="both"/>
        <w:rPr>
          <w:rFonts w:ascii="Calibri" w:eastAsia="Calibri" w:hAnsi="Calibri" w:cs="Calibri"/>
          <w:sz w:val="22"/>
          <w:szCs w:val="22"/>
        </w:rPr>
      </w:pPr>
    </w:p>
    <w:p w14:paraId="04AB784E" w14:textId="17CA7BE3" w:rsidR="006A605F" w:rsidRPr="001F2CC3" w:rsidRDefault="001E16C1">
      <w:pPr>
        <w:numPr>
          <w:ilvl w:val="0"/>
          <w:numId w:val="3"/>
        </w:numPr>
        <w:pBdr>
          <w:top w:val="nil"/>
          <w:left w:val="nil"/>
          <w:bottom w:val="nil"/>
          <w:right w:val="nil"/>
          <w:between w:val="nil"/>
        </w:pBdr>
        <w:jc w:val="both"/>
        <w:rPr>
          <w:rStyle w:val="Hyperlink"/>
          <w:rFonts w:ascii="Calibri" w:eastAsia="Calibri" w:hAnsi="Calibri" w:cs="Calibri"/>
          <w:sz w:val="22"/>
          <w:szCs w:val="22"/>
        </w:rPr>
      </w:pPr>
      <w:r>
        <w:rPr>
          <w:rFonts w:ascii="Calibri" w:eastAsia="Calibri" w:hAnsi="Calibri" w:cs="Calibri"/>
          <w:color w:val="000000"/>
          <w:sz w:val="22"/>
          <w:szCs w:val="22"/>
        </w:rPr>
        <w:t xml:space="preserve">To enter, please download the entry form, complete this for each category you wish to enter, and </w:t>
      </w:r>
      <w:r w:rsidR="001F2CC3">
        <w:rPr>
          <w:rFonts w:ascii="Calibri" w:eastAsia="Calibri" w:hAnsi="Calibri" w:cs="Calibri"/>
          <w:color w:val="000000"/>
          <w:sz w:val="22"/>
          <w:szCs w:val="22"/>
        </w:rPr>
        <w:fldChar w:fldCharType="begin"/>
      </w:r>
      <w:r w:rsidR="001F2CC3">
        <w:rPr>
          <w:rFonts w:ascii="Calibri" w:eastAsia="Calibri" w:hAnsi="Calibri" w:cs="Calibri"/>
          <w:color w:val="000000"/>
          <w:sz w:val="22"/>
          <w:szCs w:val="22"/>
        </w:rPr>
        <w:instrText>HYPERLINK "https://www.healthcommsawards.com/"</w:instrText>
      </w:r>
      <w:r w:rsidR="001F2CC3">
        <w:rPr>
          <w:rFonts w:ascii="Calibri" w:eastAsia="Calibri" w:hAnsi="Calibri" w:cs="Calibri"/>
          <w:color w:val="000000"/>
          <w:sz w:val="22"/>
          <w:szCs w:val="22"/>
        </w:rPr>
      </w:r>
      <w:r w:rsidR="001F2CC3">
        <w:rPr>
          <w:rFonts w:ascii="Calibri" w:eastAsia="Calibri" w:hAnsi="Calibri" w:cs="Calibri"/>
          <w:color w:val="000000"/>
          <w:sz w:val="22"/>
          <w:szCs w:val="22"/>
        </w:rPr>
        <w:fldChar w:fldCharType="separate"/>
      </w:r>
      <w:r w:rsidRPr="001F2CC3">
        <w:rPr>
          <w:rStyle w:val="Hyperlink"/>
          <w:rFonts w:ascii="Calibri" w:eastAsia="Calibri" w:hAnsi="Calibri" w:cs="Calibri"/>
          <w:sz w:val="22"/>
          <w:szCs w:val="22"/>
        </w:rPr>
        <w:t>upload your completed forms to the PRmoment</w:t>
      </w:r>
      <w:r w:rsidR="001F2CC3" w:rsidRPr="001F2CC3">
        <w:rPr>
          <w:rStyle w:val="Hyperlink"/>
          <w:rFonts w:ascii="Calibri" w:eastAsia="Calibri" w:hAnsi="Calibri" w:cs="Calibri"/>
          <w:sz w:val="22"/>
          <w:szCs w:val="22"/>
        </w:rPr>
        <w:t xml:space="preserve"> Health Comms</w:t>
      </w:r>
      <w:r w:rsidRPr="001F2CC3">
        <w:rPr>
          <w:rStyle w:val="Hyperlink"/>
          <w:rFonts w:ascii="Calibri" w:eastAsia="Calibri" w:hAnsi="Calibri" w:cs="Calibri"/>
          <w:sz w:val="22"/>
          <w:szCs w:val="22"/>
        </w:rPr>
        <w:t xml:space="preserve"> Awards website. </w:t>
      </w:r>
    </w:p>
    <w:p w14:paraId="41330D7F" w14:textId="5547F025" w:rsidR="006A605F" w:rsidRDefault="001F2CC3">
      <w:pPr>
        <w:jc w:val="both"/>
        <w:rPr>
          <w:rFonts w:ascii="Calibri" w:eastAsia="Calibri" w:hAnsi="Calibri" w:cs="Calibri"/>
          <w:sz w:val="22"/>
          <w:szCs w:val="22"/>
        </w:rPr>
      </w:pPr>
      <w:r>
        <w:rPr>
          <w:rFonts w:ascii="Calibri" w:eastAsia="Calibri" w:hAnsi="Calibri" w:cs="Calibri"/>
          <w:color w:val="000000"/>
          <w:sz w:val="22"/>
          <w:szCs w:val="22"/>
        </w:rPr>
        <w:fldChar w:fldCharType="end"/>
      </w:r>
    </w:p>
    <w:p w14:paraId="5E998DB6" w14:textId="777511A6" w:rsidR="006A605F" w:rsidRDefault="001E16C1">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All entries should include one entry form and a picture</w:t>
      </w:r>
      <w:r w:rsidR="001F2CC3">
        <w:rPr>
          <w:rFonts w:ascii="Calibri" w:eastAsia="Calibri" w:hAnsi="Calibri" w:cs="Calibri"/>
          <w:color w:val="000000"/>
          <w:sz w:val="22"/>
          <w:szCs w:val="22"/>
        </w:rPr>
        <w:t>/logo</w:t>
      </w:r>
      <w:r>
        <w:rPr>
          <w:rFonts w:ascii="Calibri" w:eastAsia="Calibri" w:hAnsi="Calibri" w:cs="Calibri"/>
          <w:color w:val="000000"/>
          <w:sz w:val="22"/>
          <w:szCs w:val="22"/>
        </w:rPr>
        <w:t xml:space="preserve"> of the person</w:t>
      </w:r>
      <w:r w:rsidR="001F2CC3">
        <w:rPr>
          <w:rFonts w:ascii="Calibri" w:eastAsia="Calibri" w:hAnsi="Calibri" w:cs="Calibri"/>
          <w:color w:val="000000"/>
          <w:sz w:val="22"/>
          <w:szCs w:val="22"/>
        </w:rPr>
        <w:t>/company</w:t>
      </w:r>
      <w:r>
        <w:rPr>
          <w:rFonts w:ascii="Calibri" w:eastAsia="Calibri" w:hAnsi="Calibri" w:cs="Calibri"/>
          <w:color w:val="000000"/>
          <w:sz w:val="22"/>
          <w:szCs w:val="22"/>
        </w:rPr>
        <w:t xml:space="preserve"> entering (max 2MB, JPEG or PDF) per submission. </w:t>
      </w:r>
    </w:p>
    <w:p w14:paraId="43DE7162" w14:textId="77777777" w:rsidR="006A605F" w:rsidRDefault="006A605F">
      <w:pPr>
        <w:jc w:val="both"/>
        <w:rPr>
          <w:rFonts w:ascii="Calibri" w:eastAsia="Calibri" w:hAnsi="Calibri" w:cs="Calibri"/>
          <w:sz w:val="22"/>
          <w:szCs w:val="22"/>
        </w:rPr>
      </w:pPr>
    </w:p>
    <w:p w14:paraId="47B09684" w14:textId="77777777" w:rsidR="006A605F" w:rsidRDefault="001E16C1">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Please make sure your picture or logo as preferred is of high quality as this will appear on the awards presentation should you be shortlisted. </w:t>
      </w:r>
    </w:p>
    <w:p w14:paraId="5C8B1E98" w14:textId="77777777" w:rsidR="006A605F" w:rsidRDefault="006A605F">
      <w:pPr>
        <w:jc w:val="both"/>
        <w:rPr>
          <w:rFonts w:ascii="Calibri" w:eastAsia="Calibri" w:hAnsi="Calibri" w:cs="Calibri"/>
          <w:sz w:val="22"/>
          <w:szCs w:val="22"/>
        </w:rPr>
      </w:pPr>
    </w:p>
    <w:p w14:paraId="6021827C" w14:textId="694E144C" w:rsidR="006A605F" w:rsidRDefault="001E16C1">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Entrants may submit their own PDF awards entry, instead of using the supplied entry form, however</w:t>
      </w:r>
      <w:r w:rsidR="00E91103">
        <w:rPr>
          <w:rFonts w:ascii="Calibri" w:eastAsia="Calibri" w:hAnsi="Calibri" w:cs="Calibri"/>
          <w:color w:val="000000"/>
          <w:sz w:val="22"/>
          <w:szCs w:val="22"/>
        </w:rPr>
        <w:t>,</w:t>
      </w:r>
      <w:r>
        <w:rPr>
          <w:rFonts w:ascii="Calibri" w:eastAsia="Calibri" w:hAnsi="Calibri" w:cs="Calibri"/>
          <w:color w:val="000000"/>
          <w:sz w:val="22"/>
          <w:szCs w:val="22"/>
        </w:rPr>
        <w:t xml:space="preserve"> in this case, </w:t>
      </w:r>
      <w:r w:rsidR="001F2CC3">
        <w:rPr>
          <w:rFonts w:ascii="Calibri" w:eastAsia="Calibri" w:hAnsi="Calibri" w:cs="Calibri"/>
          <w:color w:val="000000"/>
          <w:sz w:val="22"/>
          <w:szCs w:val="22"/>
        </w:rPr>
        <w:t>applicants</w:t>
      </w:r>
      <w:r>
        <w:rPr>
          <w:rFonts w:ascii="Calibri" w:eastAsia="Calibri" w:hAnsi="Calibri" w:cs="Calibri"/>
          <w:color w:val="000000"/>
          <w:sz w:val="22"/>
          <w:szCs w:val="22"/>
        </w:rPr>
        <w:t xml:space="preserve"> doing so should ensure they include information under all the headings listed in the form. Not doing so may result in your entry being marked down. Each entry allows up to three pieces of supporting/reference material. </w:t>
      </w:r>
    </w:p>
    <w:p w14:paraId="0097C404" w14:textId="77777777" w:rsidR="006A605F" w:rsidRDefault="006A605F">
      <w:pPr>
        <w:jc w:val="both"/>
        <w:rPr>
          <w:rFonts w:ascii="Calibri" w:eastAsia="Calibri" w:hAnsi="Calibri" w:cs="Calibri"/>
          <w:sz w:val="22"/>
          <w:szCs w:val="22"/>
        </w:rPr>
      </w:pPr>
    </w:p>
    <w:p w14:paraId="59476F52" w14:textId="77777777" w:rsidR="006A605F" w:rsidRDefault="001E16C1">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Supporting documents should be in either Word, PDF or JPEG format and not exceed 2MB. Video files cannot be uploaded and should be hosted online with the URL added to your entry form. Please share any necessary passwords in your entry form. </w:t>
      </w:r>
    </w:p>
    <w:p w14:paraId="24867A87" w14:textId="77777777" w:rsidR="006A605F" w:rsidRDefault="006A605F">
      <w:pPr>
        <w:jc w:val="both"/>
        <w:rPr>
          <w:rFonts w:ascii="Calibri" w:eastAsia="Calibri" w:hAnsi="Calibri" w:cs="Calibri"/>
          <w:sz w:val="22"/>
          <w:szCs w:val="22"/>
        </w:rPr>
      </w:pPr>
    </w:p>
    <w:p w14:paraId="561754E6" w14:textId="77777777" w:rsidR="006A605F" w:rsidRDefault="001E16C1">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Please ensure you upload a separate entry form for every category you wish to enter and supply a 250-word summary of your campaign along with your entry. This may be used during and after the awards process to showcase your work. </w:t>
      </w:r>
    </w:p>
    <w:p w14:paraId="5820DCCF" w14:textId="77777777" w:rsidR="006A605F" w:rsidRDefault="006A605F">
      <w:pPr>
        <w:pBdr>
          <w:top w:val="nil"/>
          <w:left w:val="nil"/>
          <w:bottom w:val="nil"/>
          <w:right w:val="nil"/>
          <w:between w:val="nil"/>
        </w:pBdr>
        <w:ind w:left="720"/>
        <w:rPr>
          <w:rFonts w:ascii="Calibri" w:eastAsia="Calibri" w:hAnsi="Calibri" w:cs="Calibri"/>
          <w:color w:val="000000"/>
          <w:sz w:val="22"/>
          <w:szCs w:val="22"/>
        </w:rPr>
      </w:pPr>
    </w:p>
    <w:p w14:paraId="7FC3E88E" w14:textId="07552A8D" w:rsidR="006A605F" w:rsidRDefault="001E16C1">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Each category will have 3 winners-Gold, Silver and Bronze</w:t>
      </w:r>
      <w:r w:rsidR="00E10186">
        <w:rPr>
          <w:rFonts w:ascii="Calibri" w:eastAsia="Calibri" w:hAnsi="Calibri" w:cs="Calibri"/>
          <w:color w:val="000000"/>
          <w:sz w:val="22"/>
          <w:szCs w:val="22"/>
        </w:rPr>
        <w:t xml:space="preserve"> at the judges</w:t>
      </w:r>
      <w:r w:rsidR="00E91103">
        <w:rPr>
          <w:rFonts w:ascii="Calibri" w:eastAsia="Calibri" w:hAnsi="Calibri" w:cs="Calibri"/>
          <w:color w:val="000000"/>
          <w:sz w:val="22"/>
          <w:szCs w:val="22"/>
        </w:rPr>
        <w:t>’</w:t>
      </w:r>
      <w:r w:rsidR="00E10186">
        <w:rPr>
          <w:rFonts w:ascii="Calibri" w:eastAsia="Calibri" w:hAnsi="Calibri" w:cs="Calibri"/>
          <w:color w:val="000000"/>
          <w:sz w:val="22"/>
          <w:szCs w:val="22"/>
        </w:rPr>
        <w:t xml:space="preserve"> discretion.</w:t>
      </w:r>
    </w:p>
    <w:p w14:paraId="19BD9D5A" w14:textId="77777777" w:rsidR="006A605F" w:rsidRDefault="006A605F">
      <w:pPr>
        <w:jc w:val="both"/>
        <w:rPr>
          <w:rFonts w:ascii="Calibri" w:eastAsia="Calibri" w:hAnsi="Calibri" w:cs="Calibri"/>
          <w:sz w:val="22"/>
          <w:szCs w:val="22"/>
        </w:rPr>
      </w:pPr>
    </w:p>
    <w:p w14:paraId="1A4A52A6" w14:textId="7ACA2DBB" w:rsidR="006A605F" w:rsidRDefault="001E16C1">
      <w:pPr>
        <w:jc w:val="both"/>
        <w:rPr>
          <w:rFonts w:ascii="Calibri" w:eastAsia="Calibri" w:hAnsi="Calibri" w:cs="Calibri"/>
          <w:sz w:val="22"/>
          <w:szCs w:val="22"/>
        </w:rPr>
      </w:pPr>
      <w:r>
        <w:rPr>
          <w:rFonts w:ascii="Calibri" w:eastAsia="Calibri" w:hAnsi="Calibri" w:cs="Calibri"/>
          <w:b/>
          <w:sz w:val="22"/>
          <w:szCs w:val="22"/>
        </w:rPr>
        <w:t>Entries should relate to wo</w:t>
      </w:r>
      <w:r w:rsidR="001F5B12">
        <w:rPr>
          <w:rFonts w:ascii="Calibri" w:eastAsia="Calibri" w:hAnsi="Calibri" w:cs="Calibri"/>
          <w:b/>
          <w:sz w:val="22"/>
          <w:szCs w:val="22"/>
        </w:rPr>
        <w:t>rk undertaken between April 2024 and March 2025</w:t>
      </w:r>
      <w:r>
        <w:rPr>
          <w:rFonts w:ascii="Calibri" w:eastAsia="Calibri" w:hAnsi="Calibri" w:cs="Calibri"/>
          <w:b/>
          <w:sz w:val="22"/>
          <w:szCs w:val="22"/>
        </w:rPr>
        <w:t xml:space="preserve">. </w:t>
      </w:r>
      <w:r>
        <w:rPr>
          <w:rFonts w:ascii="Calibri" w:eastAsia="Calibri" w:hAnsi="Calibri" w:cs="Calibri"/>
          <w:sz w:val="22"/>
          <w:szCs w:val="22"/>
        </w:rPr>
        <w:t xml:space="preserve">Please ensure you read the terms and conditions on this website before submitting an entry. Entries can be submitted by individuals themselves, </w:t>
      </w:r>
      <w:r w:rsidR="00E10186">
        <w:rPr>
          <w:rFonts w:ascii="Calibri" w:eastAsia="Calibri" w:hAnsi="Calibri" w:cs="Calibri"/>
          <w:sz w:val="22"/>
          <w:szCs w:val="22"/>
        </w:rPr>
        <w:t>organizations,</w:t>
      </w:r>
      <w:r>
        <w:rPr>
          <w:rFonts w:ascii="Calibri" w:eastAsia="Calibri" w:hAnsi="Calibri" w:cs="Calibri"/>
          <w:sz w:val="22"/>
          <w:szCs w:val="22"/>
        </w:rPr>
        <w:t xml:space="preserve"> or their representatives if full approval is sought from all parties before submission. This entry kit provides further information on what our judges are looking for in a winning entry.</w:t>
      </w:r>
    </w:p>
    <w:p w14:paraId="305172B0" w14:textId="77777777" w:rsidR="006A605F" w:rsidRDefault="006A605F">
      <w:pPr>
        <w:jc w:val="both"/>
        <w:rPr>
          <w:rFonts w:ascii="Calibri" w:eastAsia="Calibri" w:hAnsi="Calibri" w:cs="Calibri"/>
          <w:color w:val="000000"/>
          <w:sz w:val="22"/>
          <w:szCs w:val="22"/>
        </w:rPr>
      </w:pPr>
    </w:p>
    <w:p w14:paraId="3FA98F3F" w14:textId="77777777" w:rsidR="006A605F" w:rsidRDefault="001E16C1">
      <w:pPr>
        <w:jc w:val="both"/>
        <w:rPr>
          <w:rFonts w:ascii="Calibri" w:eastAsia="Calibri" w:hAnsi="Calibri" w:cs="Calibri"/>
          <w:b/>
          <w:color w:val="6AA84F"/>
          <w:sz w:val="22"/>
          <w:szCs w:val="22"/>
        </w:rPr>
      </w:pPr>
      <w:r>
        <w:rPr>
          <w:rFonts w:ascii="Calibri" w:eastAsia="Calibri" w:hAnsi="Calibri" w:cs="Calibri"/>
          <w:b/>
          <w:color w:val="6AA84F"/>
          <w:sz w:val="22"/>
          <w:szCs w:val="22"/>
        </w:rPr>
        <w:t xml:space="preserve">Judging </w:t>
      </w:r>
    </w:p>
    <w:p w14:paraId="66E93E66" w14:textId="77777777" w:rsidR="006A605F" w:rsidRDefault="006A605F">
      <w:pPr>
        <w:jc w:val="both"/>
        <w:rPr>
          <w:rFonts w:ascii="Calibri" w:eastAsia="Calibri" w:hAnsi="Calibri" w:cs="Calibri"/>
          <w:b/>
          <w:sz w:val="22"/>
          <w:szCs w:val="22"/>
        </w:rPr>
      </w:pPr>
    </w:p>
    <w:p w14:paraId="1D0BB915" w14:textId="77777777" w:rsidR="006A605F" w:rsidRDefault="001E16C1">
      <w:pPr>
        <w:jc w:val="both"/>
        <w:rPr>
          <w:rFonts w:ascii="Calibri" w:eastAsia="Calibri" w:hAnsi="Calibri" w:cs="Calibri"/>
          <w:sz w:val="22"/>
          <w:szCs w:val="22"/>
        </w:rPr>
      </w:pPr>
      <w:r>
        <w:rPr>
          <w:rFonts w:ascii="Calibri" w:eastAsia="Calibri" w:hAnsi="Calibri" w:cs="Calibri"/>
          <w:sz w:val="22"/>
          <w:szCs w:val="22"/>
        </w:rPr>
        <w:t xml:space="preserve">The PRmoment judges are chosen because of their professional and wide-ranging level of expertise. </w:t>
      </w:r>
    </w:p>
    <w:p w14:paraId="65C80EED" w14:textId="77777777" w:rsidR="006A605F" w:rsidRDefault="006A605F">
      <w:pPr>
        <w:jc w:val="both"/>
        <w:rPr>
          <w:rFonts w:ascii="Calibri" w:eastAsia="Calibri" w:hAnsi="Calibri" w:cs="Calibri"/>
          <w:sz w:val="22"/>
          <w:szCs w:val="22"/>
        </w:rPr>
      </w:pPr>
    </w:p>
    <w:p w14:paraId="46F1920F" w14:textId="77777777" w:rsidR="006A605F" w:rsidRDefault="001E16C1">
      <w:pPr>
        <w:numPr>
          <w:ilvl w:val="0"/>
          <w:numId w:val="8"/>
        </w:numPr>
        <w:rPr>
          <w:rFonts w:ascii="Calibri" w:eastAsia="Calibri" w:hAnsi="Calibri" w:cs="Calibri"/>
          <w:sz w:val="22"/>
          <w:szCs w:val="22"/>
        </w:rPr>
      </w:pPr>
      <w:r>
        <w:rPr>
          <w:rFonts w:ascii="Calibri" w:eastAsia="Calibri" w:hAnsi="Calibri" w:cs="Calibri"/>
          <w:sz w:val="22"/>
          <w:szCs w:val="22"/>
        </w:rPr>
        <w:t xml:space="preserve">Judges will be split into panels and will read and pre-score all allocated entry forms, considering any supporting materials submitted. </w:t>
      </w:r>
    </w:p>
    <w:p w14:paraId="3C7D1BDF" w14:textId="46CDA154" w:rsidR="006A605F" w:rsidRDefault="001E16C1">
      <w:pPr>
        <w:numPr>
          <w:ilvl w:val="0"/>
          <w:numId w:val="8"/>
        </w:numPr>
        <w:rPr>
          <w:rFonts w:ascii="Calibri" w:eastAsia="Calibri" w:hAnsi="Calibri" w:cs="Calibri"/>
          <w:sz w:val="22"/>
          <w:szCs w:val="22"/>
        </w:rPr>
      </w:pPr>
      <w:r>
        <w:rPr>
          <w:rFonts w:ascii="Calibri" w:eastAsia="Calibri" w:hAnsi="Calibri" w:cs="Calibri"/>
          <w:sz w:val="22"/>
          <w:szCs w:val="22"/>
        </w:rPr>
        <w:t>Judges' pre-scores will be co</w:t>
      </w:r>
      <w:r w:rsidR="00E10186">
        <w:rPr>
          <w:rFonts w:ascii="Calibri" w:eastAsia="Calibri" w:hAnsi="Calibri" w:cs="Calibri"/>
          <w:sz w:val="22"/>
          <w:szCs w:val="22"/>
        </w:rPr>
        <w:t xml:space="preserve">mbined and averaged </w:t>
      </w:r>
      <w:r>
        <w:rPr>
          <w:rFonts w:ascii="Calibri" w:eastAsia="Calibri" w:hAnsi="Calibri" w:cs="Calibri"/>
          <w:sz w:val="22"/>
          <w:szCs w:val="22"/>
        </w:rPr>
        <w:t>and the highest</w:t>
      </w:r>
      <w:r w:rsidR="00E10186">
        <w:rPr>
          <w:rFonts w:ascii="Calibri" w:eastAsia="Calibri" w:hAnsi="Calibri" w:cs="Calibri"/>
          <w:sz w:val="22"/>
          <w:szCs w:val="22"/>
        </w:rPr>
        <w:t>-</w:t>
      </w:r>
      <w:r>
        <w:rPr>
          <w:rFonts w:ascii="Calibri" w:eastAsia="Calibri" w:hAnsi="Calibri" w:cs="Calibri"/>
          <w:sz w:val="22"/>
          <w:szCs w:val="22"/>
        </w:rPr>
        <w:t xml:space="preserve">scoring entries will determine the shortlists. </w:t>
      </w:r>
    </w:p>
    <w:p w14:paraId="26A30C5C" w14:textId="77777777" w:rsidR="006A605F" w:rsidRDefault="001E16C1">
      <w:pPr>
        <w:numPr>
          <w:ilvl w:val="0"/>
          <w:numId w:val="8"/>
        </w:numPr>
        <w:rPr>
          <w:rFonts w:ascii="Calibri" w:eastAsia="Calibri" w:hAnsi="Calibri" w:cs="Calibri"/>
          <w:sz w:val="22"/>
          <w:szCs w:val="22"/>
        </w:rPr>
      </w:pPr>
      <w:r>
        <w:rPr>
          <w:rFonts w:ascii="Calibri" w:eastAsia="Calibri" w:hAnsi="Calibri" w:cs="Calibri"/>
          <w:sz w:val="22"/>
          <w:szCs w:val="22"/>
        </w:rPr>
        <w:t xml:space="preserve">Any judge who has a potential conflict of interest will not be allowed to judge that entry. </w:t>
      </w:r>
    </w:p>
    <w:p w14:paraId="581DF0CC" w14:textId="6BA91E1B" w:rsidR="006A605F" w:rsidRDefault="001E16C1">
      <w:pPr>
        <w:numPr>
          <w:ilvl w:val="0"/>
          <w:numId w:val="8"/>
        </w:numPr>
        <w:rPr>
          <w:rFonts w:ascii="Calibri" w:eastAsia="Calibri" w:hAnsi="Calibri" w:cs="Calibri"/>
          <w:sz w:val="22"/>
          <w:szCs w:val="22"/>
        </w:rPr>
      </w:pPr>
      <w:r>
        <w:rPr>
          <w:rFonts w:ascii="Calibri" w:eastAsia="Calibri" w:hAnsi="Calibri" w:cs="Calibri"/>
          <w:sz w:val="22"/>
          <w:szCs w:val="22"/>
        </w:rPr>
        <w:t xml:space="preserve">In addition, judges will not be involved in the judging of any categories their </w:t>
      </w:r>
      <w:r w:rsidR="00E10186">
        <w:rPr>
          <w:rFonts w:ascii="Calibri" w:eastAsia="Calibri" w:hAnsi="Calibri" w:cs="Calibri"/>
          <w:sz w:val="22"/>
          <w:szCs w:val="22"/>
        </w:rPr>
        <w:t>organization</w:t>
      </w:r>
      <w:r>
        <w:rPr>
          <w:rFonts w:ascii="Calibri" w:eastAsia="Calibri" w:hAnsi="Calibri" w:cs="Calibri"/>
          <w:sz w:val="22"/>
          <w:szCs w:val="22"/>
        </w:rPr>
        <w:t xml:space="preserve"> has entered and will not have access to any competing entries. </w:t>
      </w:r>
    </w:p>
    <w:p w14:paraId="0FABB7FA" w14:textId="77777777" w:rsidR="006A605F" w:rsidRDefault="001E16C1">
      <w:pPr>
        <w:numPr>
          <w:ilvl w:val="0"/>
          <w:numId w:val="8"/>
        </w:numPr>
        <w:rPr>
          <w:rFonts w:ascii="Calibri" w:eastAsia="Calibri" w:hAnsi="Calibri" w:cs="Calibri"/>
          <w:sz w:val="22"/>
          <w:szCs w:val="22"/>
        </w:rPr>
      </w:pPr>
      <w:r>
        <w:rPr>
          <w:rFonts w:ascii="Calibri" w:eastAsia="Calibri" w:hAnsi="Calibri" w:cs="Calibri"/>
          <w:sz w:val="22"/>
          <w:szCs w:val="22"/>
        </w:rPr>
        <w:t xml:space="preserve">Judges have the discretion to move entries between categories if they deem another category more suitable. </w:t>
      </w:r>
    </w:p>
    <w:p w14:paraId="09E018C7" w14:textId="77777777" w:rsidR="006A605F" w:rsidRDefault="006A605F">
      <w:pPr>
        <w:ind w:left="720"/>
        <w:rPr>
          <w:rFonts w:ascii="Calibri" w:eastAsia="Calibri" w:hAnsi="Calibri" w:cs="Calibri"/>
          <w:sz w:val="22"/>
          <w:szCs w:val="22"/>
        </w:rPr>
      </w:pPr>
    </w:p>
    <w:p w14:paraId="75234B2E" w14:textId="7657BFF5" w:rsidR="006A605F" w:rsidRDefault="001E16C1">
      <w:pPr>
        <w:numPr>
          <w:ilvl w:val="0"/>
          <w:numId w:val="8"/>
        </w:numPr>
        <w:rPr>
          <w:rFonts w:ascii="Calibri" w:eastAsia="Calibri" w:hAnsi="Calibri" w:cs="Calibri"/>
          <w:sz w:val="22"/>
          <w:szCs w:val="22"/>
        </w:rPr>
      </w:pPr>
      <w:r>
        <w:rPr>
          <w:rFonts w:ascii="Calibri" w:eastAsia="Calibri" w:hAnsi="Calibri" w:cs="Calibri"/>
          <w:sz w:val="22"/>
          <w:szCs w:val="22"/>
        </w:rPr>
        <w:lastRenderedPageBreak/>
        <w:t>Following pre-scoring, the judges will meet in</w:t>
      </w:r>
      <w:r w:rsidR="00E10186">
        <w:rPr>
          <w:rFonts w:ascii="Calibri" w:eastAsia="Calibri" w:hAnsi="Calibri" w:cs="Calibri"/>
          <w:sz w:val="22"/>
          <w:szCs w:val="22"/>
        </w:rPr>
        <w:t xml:space="preserve"> June</w:t>
      </w:r>
      <w:r w:rsidR="001F5B12">
        <w:rPr>
          <w:rFonts w:ascii="Calibri" w:eastAsia="Calibri" w:hAnsi="Calibri" w:cs="Calibri"/>
          <w:sz w:val="22"/>
          <w:szCs w:val="22"/>
        </w:rPr>
        <w:t xml:space="preserve"> 2025</w:t>
      </w:r>
      <w:r>
        <w:rPr>
          <w:rFonts w:ascii="Calibri" w:eastAsia="Calibri" w:hAnsi="Calibri" w:cs="Calibri"/>
          <w:sz w:val="22"/>
          <w:szCs w:val="22"/>
        </w:rPr>
        <w:t xml:space="preserve"> to discuss the highest-scoring entries and then agree on the winner for each category.</w:t>
      </w:r>
    </w:p>
    <w:p w14:paraId="66080916" w14:textId="77777777" w:rsidR="006A605F" w:rsidRDefault="006A605F">
      <w:pPr>
        <w:rPr>
          <w:rFonts w:ascii="Calibri" w:eastAsia="Calibri" w:hAnsi="Calibri" w:cs="Calibri"/>
          <w:sz w:val="22"/>
          <w:szCs w:val="22"/>
        </w:rPr>
      </w:pPr>
    </w:p>
    <w:p w14:paraId="5D51880D" w14:textId="77777777" w:rsidR="006A605F" w:rsidRDefault="006A605F">
      <w:pPr>
        <w:rPr>
          <w:rFonts w:ascii="Calibri" w:eastAsia="Calibri" w:hAnsi="Calibri" w:cs="Calibri"/>
          <w:sz w:val="22"/>
          <w:szCs w:val="22"/>
        </w:rPr>
      </w:pPr>
    </w:p>
    <w:tbl>
      <w:tblPr>
        <w:tblStyle w:val="a0"/>
        <w:tblW w:w="9025" w:type="dxa"/>
        <w:tblBorders>
          <w:top w:val="nil"/>
          <w:left w:val="nil"/>
          <w:bottom w:val="nil"/>
          <w:right w:val="nil"/>
          <w:insideH w:val="nil"/>
          <w:insideV w:val="nil"/>
        </w:tblBorders>
        <w:tblLayout w:type="fixed"/>
        <w:tblLook w:val="0600" w:firstRow="0" w:lastRow="0" w:firstColumn="0" w:lastColumn="0" w:noHBand="1" w:noVBand="1"/>
      </w:tblPr>
      <w:tblGrid>
        <w:gridCol w:w="6762"/>
        <w:gridCol w:w="2263"/>
      </w:tblGrid>
      <w:tr w:rsidR="006A605F" w14:paraId="540BE8D7" w14:textId="77777777">
        <w:trPr>
          <w:trHeight w:val="435"/>
        </w:trPr>
        <w:tc>
          <w:tcPr>
            <w:tcW w:w="6762" w:type="dxa"/>
            <w:tcBorders>
              <w:top w:val="single" w:sz="6" w:space="0" w:color="BFBFBF"/>
              <w:left w:val="single" w:sz="6" w:space="0" w:color="BFBFBF"/>
              <w:bottom w:val="single" w:sz="6" w:space="0" w:color="BFBFBF"/>
              <w:right w:val="single" w:sz="6" w:space="0" w:color="BFBFBF"/>
            </w:tcBorders>
            <w:shd w:val="clear" w:color="auto" w:fill="CED7E7"/>
            <w:tcMar>
              <w:top w:w="80" w:type="dxa"/>
              <w:left w:w="80" w:type="dxa"/>
              <w:bottom w:w="80" w:type="dxa"/>
              <w:right w:w="80" w:type="dxa"/>
            </w:tcMar>
          </w:tcPr>
          <w:p w14:paraId="1BDD4C9E" w14:textId="166E7EAF" w:rsidR="006A605F" w:rsidRDefault="001E16C1">
            <w:pPr>
              <w:ind w:left="220"/>
              <w:jc w:val="both"/>
              <w:rPr>
                <w:rFonts w:ascii="Calibri" w:eastAsia="Calibri" w:hAnsi="Calibri" w:cs="Calibri"/>
                <w:b/>
                <w:sz w:val="22"/>
                <w:szCs w:val="22"/>
              </w:rPr>
            </w:pPr>
            <w:r>
              <w:rPr>
                <w:rFonts w:ascii="Calibri" w:eastAsia="Calibri" w:hAnsi="Calibri" w:cs="Calibri"/>
                <w:b/>
                <w:sz w:val="22"/>
                <w:szCs w:val="22"/>
              </w:rPr>
              <w:t>Criteria 1 –  Campaign</w:t>
            </w:r>
            <w:r w:rsidR="00F70A40">
              <w:rPr>
                <w:rFonts w:ascii="Calibri" w:eastAsia="Calibri" w:hAnsi="Calibri" w:cs="Calibri"/>
                <w:b/>
                <w:sz w:val="22"/>
                <w:szCs w:val="22"/>
              </w:rPr>
              <w:t>/</w:t>
            </w:r>
            <w:r w:rsidR="00E91103">
              <w:rPr>
                <w:rFonts w:ascii="Calibri" w:eastAsia="Calibri" w:hAnsi="Calibri" w:cs="Calibri"/>
                <w:b/>
                <w:sz w:val="22"/>
                <w:szCs w:val="22"/>
              </w:rPr>
              <w:t>Engagement</w:t>
            </w:r>
            <w:r>
              <w:rPr>
                <w:rFonts w:ascii="Calibri" w:eastAsia="Calibri" w:hAnsi="Calibri" w:cs="Calibri"/>
                <w:b/>
                <w:sz w:val="22"/>
                <w:szCs w:val="22"/>
              </w:rPr>
              <w:t xml:space="preserve"> Objectives &amp; Budget</w:t>
            </w:r>
          </w:p>
        </w:tc>
        <w:tc>
          <w:tcPr>
            <w:tcW w:w="2263" w:type="dxa"/>
            <w:tcBorders>
              <w:top w:val="single" w:sz="6" w:space="0" w:color="BFBFBF"/>
              <w:left w:val="nil"/>
              <w:bottom w:val="single" w:sz="6" w:space="0" w:color="BFBFBF"/>
              <w:right w:val="single" w:sz="6" w:space="0" w:color="BFBFBF"/>
            </w:tcBorders>
            <w:shd w:val="clear" w:color="auto" w:fill="CED7E7"/>
            <w:tcMar>
              <w:top w:w="80" w:type="dxa"/>
              <w:left w:w="80" w:type="dxa"/>
              <w:bottom w:w="80" w:type="dxa"/>
              <w:right w:w="80" w:type="dxa"/>
            </w:tcMar>
          </w:tcPr>
          <w:p w14:paraId="13D10079" w14:textId="77777777" w:rsidR="006A605F" w:rsidRDefault="001E16C1">
            <w:pPr>
              <w:ind w:left="220"/>
              <w:jc w:val="both"/>
              <w:rPr>
                <w:rFonts w:ascii="Calibri" w:eastAsia="Calibri" w:hAnsi="Calibri" w:cs="Calibri"/>
                <w:b/>
                <w:sz w:val="22"/>
                <w:szCs w:val="22"/>
              </w:rPr>
            </w:pPr>
            <w:r>
              <w:rPr>
                <w:rFonts w:ascii="Calibri" w:eastAsia="Calibri" w:hAnsi="Calibri" w:cs="Calibri"/>
                <w:b/>
                <w:sz w:val="22"/>
                <w:szCs w:val="22"/>
              </w:rPr>
              <w:t>1 to 10 Points</w:t>
            </w:r>
          </w:p>
        </w:tc>
      </w:tr>
      <w:tr w:rsidR="006A605F" w14:paraId="02F71BE5" w14:textId="77777777">
        <w:trPr>
          <w:trHeight w:val="1164"/>
        </w:trPr>
        <w:tc>
          <w:tcPr>
            <w:tcW w:w="6762" w:type="dxa"/>
            <w:tcBorders>
              <w:top w:val="nil"/>
              <w:left w:val="single" w:sz="6" w:space="0" w:color="BFBFBF"/>
              <w:bottom w:val="single" w:sz="6" w:space="0" w:color="BFBFBF"/>
              <w:right w:val="single" w:sz="6" w:space="0" w:color="BFBFBF"/>
            </w:tcBorders>
            <w:shd w:val="clear" w:color="auto" w:fill="CED7E7"/>
            <w:tcMar>
              <w:top w:w="80" w:type="dxa"/>
              <w:left w:w="80" w:type="dxa"/>
              <w:bottom w:w="80" w:type="dxa"/>
              <w:right w:w="80" w:type="dxa"/>
            </w:tcMar>
          </w:tcPr>
          <w:p w14:paraId="67F05380" w14:textId="77777777" w:rsidR="006A605F" w:rsidRDefault="001E16C1">
            <w:pPr>
              <w:numPr>
                <w:ilvl w:val="0"/>
                <w:numId w:val="9"/>
              </w:numPr>
              <w:spacing w:before="240"/>
              <w:jc w:val="both"/>
              <w:rPr>
                <w:rFonts w:ascii="Calibri" w:eastAsia="Calibri" w:hAnsi="Calibri" w:cs="Calibri"/>
                <w:color w:val="222222"/>
                <w:sz w:val="22"/>
                <w:szCs w:val="22"/>
              </w:rPr>
            </w:pPr>
            <w:r>
              <w:rPr>
                <w:rFonts w:ascii="Calibri" w:eastAsia="Calibri" w:hAnsi="Calibri" w:cs="Calibri"/>
                <w:color w:val="222222"/>
                <w:sz w:val="22"/>
                <w:szCs w:val="22"/>
              </w:rPr>
              <w:t>Assessment of how well the campaign objectives align with the available budget.</w:t>
            </w:r>
          </w:p>
          <w:p w14:paraId="09C035B6" w14:textId="77777777" w:rsidR="006A605F" w:rsidRDefault="001E16C1">
            <w:pPr>
              <w:numPr>
                <w:ilvl w:val="0"/>
                <w:numId w:val="9"/>
              </w:numPr>
              <w:jc w:val="both"/>
              <w:rPr>
                <w:rFonts w:ascii="Calibri" w:eastAsia="Calibri" w:hAnsi="Calibri" w:cs="Calibri"/>
                <w:color w:val="222222"/>
                <w:sz w:val="22"/>
                <w:szCs w:val="22"/>
              </w:rPr>
            </w:pPr>
            <w:r>
              <w:rPr>
                <w:rFonts w:ascii="Calibri" w:eastAsia="Calibri" w:hAnsi="Calibri" w:cs="Calibri"/>
                <w:color w:val="222222"/>
                <w:sz w:val="22"/>
                <w:szCs w:val="22"/>
              </w:rPr>
              <w:t>Evaluation of the clarity and achievability of the campaign's stated goals.</w:t>
            </w:r>
          </w:p>
        </w:tc>
        <w:tc>
          <w:tcPr>
            <w:tcW w:w="2263" w:type="dxa"/>
            <w:tcBorders>
              <w:top w:val="nil"/>
              <w:left w:val="nil"/>
              <w:bottom w:val="single" w:sz="6" w:space="0" w:color="BFBFBF"/>
              <w:right w:val="single" w:sz="6" w:space="0" w:color="BFBFBF"/>
            </w:tcBorders>
            <w:shd w:val="clear" w:color="auto" w:fill="CED7E7"/>
            <w:tcMar>
              <w:top w:w="80" w:type="dxa"/>
              <w:left w:w="80" w:type="dxa"/>
              <w:bottom w:w="80" w:type="dxa"/>
              <w:right w:w="80" w:type="dxa"/>
            </w:tcMar>
          </w:tcPr>
          <w:p w14:paraId="2DD94349" w14:textId="77777777" w:rsidR="006A605F" w:rsidRDefault="001E16C1">
            <w:pPr>
              <w:ind w:left="220"/>
              <w:rPr>
                <w:rFonts w:ascii="Calibri" w:eastAsia="Calibri" w:hAnsi="Calibri" w:cs="Calibri"/>
                <w:sz w:val="22"/>
                <w:szCs w:val="22"/>
              </w:rPr>
            </w:pPr>
            <w:r>
              <w:rPr>
                <w:rFonts w:ascii="Calibri" w:eastAsia="Calibri" w:hAnsi="Calibri" w:cs="Calibri"/>
                <w:sz w:val="22"/>
                <w:szCs w:val="22"/>
              </w:rPr>
              <w:t xml:space="preserve"> </w:t>
            </w:r>
          </w:p>
        </w:tc>
      </w:tr>
      <w:tr w:rsidR="006A605F" w14:paraId="5521FA99" w14:textId="77777777">
        <w:trPr>
          <w:trHeight w:val="435"/>
        </w:trPr>
        <w:tc>
          <w:tcPr>
            <w:tcW w:w="6762" w:type="dxa"/>
            <w:tcBorders>
              <w:top w:val="nil"/>
              <w:left w:val="single" w:sz="6" w:space="0" w:color="BFBFBF"/>
              <w:bottom w:val="single" w:sz="6" w:space="0" w:color="BFBFBF"/>
              <w:right w:val="single" w:sz="6" w:space="0" w:color="BFBFBF"/>
            </w:tcBorders>
            <w:shd w:val="clear" w:color="auto" w:fill="CED7E7"/>
            <w:tcMar>
              <w:top w:w="80" w:type="dxa"/>
              <w:left w:w="80" w:type="dxa"/>
              <w:bottom w:w="80" w:type="dxa"/>
              <w:right w:w="80" w:type="dxa"/>
            </w:tcMar>
          </w:tcPr>
          <w:p w14:paraId="5CF5C188" w14:textId="77777777" w:rsidR="006A605F" w:rsidRDefault="001E16C1">
            <w:pPr>
              <w:ind w:left="220"/>
              <w:jc w:val="both"/>
              <w:rPr>
                <w:rFonts w:ascii="Calibri" w:eastAsia="Calibri" w:hAnsi="Calibri" w:cs="Calibri"/>
                <w:b/>
                <w:color w:val="222222"/>
                <w:sz w:val="22"/>
                <w:szCs w:val="22"/>
              </w:rPr>
            </w:pPr>
            <w:r>
              <w:rPr>
                <w:rFonts w:ascii="Calibri" w:eastAsia="Calibri" w:hAnsi="Calibri" w:cs="Calibri"/>
                <w:b/>
                <w:color w:val="222222"/>
                <w:sz w:val="22"/>
                <w:szCs w:val="22"/>
              </w:rPr>
              <w:t>Criteria 2 – Campaign Target Audience &amp; Strategy</w:t>
            </w:r>
          </w:p>
        </w:tc>
        <w:tc>
          <w:tcPr>
            <w:tcW w:w="2263" w:type="dxa"/>
            <w:tcBorders>
              <w:top w:val="nil"/>
              <w:left w:val="nil"/>
              <w:bottom w:val="single" w:sz="6" w:space="0" w:color="BFBFBF"/>
              <w:right w:val="single" w:sz="6" w:space="0" w:color="BFBFBF"/>
            </w:tcBorders>
            <w:shd w:val="clear" w:color="auto" w:fill="CED7E7"/>
            <w:tcMar>
              <w:top w:w="80" w:type="dxa"/>
              <w:left w:w="80" w:type="dxa"/>
              <w:bottom w:w="80" w:type="dxa"/>
              <w:right w:w="80" w:type="dxa"/>
            </w:tcMar>
          </w:tcPr>
          <w:p w14:paraId="5B0E7817" w14:textId="77777777" w:rsidR="006A605F" w:rsidRDefault="001E16C1">
            <w:pPr>
              <w:ind w:left="220"/>
              <w:jc w:val="both"/>
              <w:rPr>
                <w:rFonts w:ascii="Calibri" w:eastAsia="Calibri" w:hAnsi="Calibri" w:cs="Calibri"/>
                <w:b/>
                <w:sz w:val="22"/>
                <w:szCs w:val="22"/>
              </w:rPr>
            </w:pPr>
            <w:r>
              <w:rPr>
                <w:rFonts w:ascii="Calibri" w:eastAsia="Calibri" w:hAnsi="Calibri" w:cs="Calibri"/>
                <w:b/>
                <w:sz w:val="22"/>
                <w:szCs w:val="22"/>
              </w:rPr>
              <w:t>1 to 10 Points</w:t>
            </w:r>
          </w:p>
        </w:tc>
      </w:tr>
      <w:tr w:rsidR="006A605F" w14:paraId="50EB44D9" w14:textId="77777777">
        <w:trPr>
          <w:trHeight w:val="1500"/>
        </w:trPr>
        <w:tc>
          <w:tcPr>
            <w:tcW w:w="6762" w:type="dxa"/>
            <w:tcBorders>
              <w:top w:val="nil"/>
              <w:left w:val="single" w:sz="6" w:space="0" w:color="BFBFBF"/>
              <w:bottom w:val="single" w:sz="6" w:space="0" w:color="BFBFBF"/>
              <w:right w:val="single" w:sz="6" w:space="0" w:color="BFBFBF"/>
            </w:tcBorders>
            <w:shd w:val="clear" w:color="auto" w:fill="CED7E7"/>
            <w:tcMar>
              <w:top w:w="80" w:type="dxa"/>
              <w:left w:w="80" w:type="dxa"/>
              <w:bottom w:w="80" w:type="dxa"/>
              <w:right w:w="80" w:type="dxa"/>
            </w:tcMar>
          </w:tcPr>
          <w:p w14:paraId="13979D2C" w14:textId="77777777" w:rsidR="006A605F" w:rsidRDefault="001E16C1">
            <w:pPr>
              <w:numPr>
                <w:ilvl w:val="0"/>
                <w:numId w:val="7"/>
              </w:numPr>
              <w:spacing w:before="240"/>
              <w:jc w:val="both"/>
              <w:rPr>
                <w:rFonts w:ascii="Calibri" w:eastAsia="Calibri" w:hAnsi="Calibri" w:cs="Calibri"/>
                <w:sz w:val="22"/>
                <w:szCs w:val="22"/>
              </w:rPr>
            </w:pPr>
            <w:r>
              <w:rPr>
                <w:rFonts w:ascii="Calibri" w:eastAsia="Calibri" w:hAnsi="Calibri" w:cs="Calibri"/>
                <w:sz w:val="22"/>
                <w:szCs w:val="22"/>
              </w:rPr>
              <w:t>Analysis of the effectiveness of the chosen target audience in reaching the campaign's objectives.</w:t>
            </w:r>
          </w:p>
          <w:p w14:paraId="3A754F71" w14:textId="77777777" w:rsidR="006A605F" w:rsidRDefault="001E16C1">
            <w:pPr>
              <w:numPr>
                <w:ilvl w:val="0"/>
                <w:numId w:val="7"/>
              </w:numPr>
              <w:jc w:val="both"/>
              <w:rPr>
                <w:rFonts w:ascii="Calibri" w:eastAsia="Calibri" w:hAnsi="Calibri" w:cs="Calibri"/>
                <w:sz w:val="22"/>
                <w:szCs w:val="22"/>
              </w:rPr>
            </w:pPr>
            <w:r>
              <w:rPr>
                <w:rFonts w:ascii="Calibri" w:eastAsia="Calibri" w:hAnsi="Calibri" w:cs="Calibri"/>
                <w:sz w:val="22"/>
                <w:szCs w:val="22"/>
              </w:rPr>
              <w:t>Assessment of the strategy's relevance and alignment with the target audience.</w:t>
            </w:r>
          </w:p>
        </w:tc>
        <w:tc>
          <w:tcPr>
            <w:tcW w:w="2263" w:type="dxa"/>
            <w:tcBorders>
              <w:top w:val="nil"/>
              <w:left w:val="nil"/>
              <w:bottom w:val="single" w:sz="6" w:space="0" w:color="BFBFBF"/>
              <w:right w:val="single" w:sz="6" w:space="0" w:color="BFBFBF"/>
            </w:tcBorders>
            <w:shd w:val="clear" w:color="auto" w:fill="CED7E7"/>
            <w:tcMar>
              <w:top w:w="80" w:type="dxa"/>
              <w:left w:w="80" w:type="dxa"/>
              <w:bottom w:w="80" w:type="dxa"/>
              <w:right w:w="80" w:type="dxa"/>
            </w:tcMar>
          </w:tcPr>
          <w:p w14:paraId="41756D34" w14:textId="77777777" w:rsidR="006A605F" w:rsidRDefault="001E16C1">
            <w:pPr>
              <w:ind w:left="220"/>
              <w:rPr>
                <w:rFonts w:ascii="Calibri" w:eastAsia="Calibri" w:hAnsi="Calibri" w:cs="Calibri"/>
                <w:sz w:val="22"/>
                <w:szCs w:val="22"/>
              </w:rPr>
            </w:pPr>
            <w:r>
              <w:rPr>
                <w:rFonts w:ascii="Calibri" w:eastAsia="Calibri" w:hAnsi="Calibri" w:cs="Calibri"/>
                <w:sz w:val="22"/>
                <w:szCs w:val="22"/>
              </w:rPr>
              <w:t xml:space="preserve"> </w:t>
            </w:r>
          </w:p>
        </w:tc>
      </w:tr>
      <w:tr w:rsidR="006A605F" w14:paraId="11724B85" w14:textId="77777777">
        <w:trPr>
          <w:trHeight w:val="360"/>
        </w:trPr>
        <w:tc>
          <w:tcPr>
            <w:tcW w:w="6762" w:type="dxa"/>
            <w:tcBorders>
              <w:top w:val="nil"/>
              <w:left w:val="single" w:sz="6" w:space="0" w:color="BFBFBF"/>
              <w:bottom w:val="single" w:sz="6" w:space="0" w:color="BFBFBF"/>
              <w:right w:val="single" w:sz="6" w:space="0" w:color="BFBFBF"/>
            </w:tcBorders>
            <w:shd w:val="clear" w:color="auto" w:fill="CED7E7"/>
            <w:tcMar>
              <w:top w:w="80" w:type="dxa"/>
              <w:left w:w="80" w:type="dxa"/>
              <w:bottom w:w="80" w:type="dxa"/>
              <w:right w:w="80" w:type="dxa"/>
            </w:tcMar>
          </w:tcPr>
          <w:p w14:paraId="6CBD1451" w14:textId="77777777" w:rsidR="006A605F" w:rsidRDefault="001E16C1">
            <w:pPr>
              <w:ind w:left="220"/>
              <w:jc w:val="both"/>
              <w:rPr>
                <w:rFonts w:ascii="Calibri" w:eastAsia="Calibri" w:hAnsi="Calibri" w:cs="Calibri"/>
                <w:b/>
                <w:color w:val="222222"/>
                <w:sz w:val="22"/>
                <w:szCs w:val="22"/>
              </w:rPr>
            </w:pPr>
            <w:r>
              <w:rPr>
                <w:rFonts w:ascii="Calibri" w:eastAsia="Calibri" w:hAnsi="Calibri" w:cs="Calibri"/>
                <w:b/>
                <w:color w:val="222222"/>
                <w:sz w:val="22"/>
                <w:szCs w:val="22"/>
              </w:rPr>
              <w:t>Criteria 3 – Campaign Implementation &amp; Creativity</w:t>
            </w:r>
          </w:p>
        </w:tc>
        <w:tc>
          <w:tcPr>
            <w:tcW w:w="2263" w:type="dxa"/>
            <w:tcBorders>
              <w:top w:val="nil"/>
              <w:left w:val="nil"/>
              <w:bottom w:val="single" w:sz="6" w:space="0" w:color="BFBFBF"/>
              <w:right w:val="single" w:sz="6" w:space="0" w:color="BFBFBF"/>
            </w:tcBorders>
            <w:shd w:val="clear" w:color="auto" w:fill="CED7E7"/>
            <w:tcMar>
              <w:top w:w="80" w:type="dxa"/>
              <w:left w:w="80" w:type="dxa"/>
              <w:bottom w:w="80" w:type="dxa"/>
              <w:right w:w="80" w:type="dxa"/>
            </w:tcMar>
          </w:tcPr>
          <w:p w14:paraId="2CC15F50" w14:textId="77777777" w:rsidR="006A605F" w:rsidRDefault="001E16C1">
            <w:pPr>
              <w:ind w:left="220"/>
              <w:jc w:val="both"/>
              <w:rPr>
                <w:rFonts w:ascii="Calibri" w:eastAsia="Calibri" w:hAnsi="Calibri" w:cs="Calibri"/>
                <w:b/>
                <w:sz w:val="22"/>
                <w:szCs w:val="22"/>
              </w:rPr>
            </w:pPr>
            <w:r>
              <w:rPr>
                <w:rFonts w:ascii="Calibri" w:eastAsia="Calibri" w:hAnsi="Calibri" w:cs="Calibri"/>
                <w:b/>
                <w:sz w:val="22"/>
                <w:szCs w:val="22"/>
              </w:rPr>
              <w:t>1 to 10 Points</w:t>
            </w:r>
          </w:p>
        </w:tc>
      </w:tr>
      <w:tr w:rsidR="006A605F" w14:paraId="409A1E71" w14:textId="77777777">
        <w:trPr>
          <w:trHeight w:val="1035"/>
        </w:trPr>
        <w:tc>
          <w:tcPr>
            <w:tcW w:w="6762" w:type="dxa"/>
            <w:tcBorders>
              <w:top w:val="nil"/>
              <w:left w:val="single" w:sz="6" w:space="0" w:color="BFBFBF"/>
              <w:bottom w:val="single" w:sz="6" w:space="0" w:color="BFBFBF"/>
              <w:right w:val="single" w:sz="6" w:space="0" w:color="BFBFBF"/>
            </w:tcBorders>
            <w:shd w:val="clear" w:color="auto" w:fill="CED7E7"/>
            <w:tcMar>
              <w:top w:w="80" w:type="dxa"/>
              <w:left w:w="80" w:type="dxa"/>
              <w:bottom w:w="80" w:type="dxa"/>
              <w:right w:w="80" w:type="dxa"/>
            </w:tcMar>
          </w:tcPr>
          <w:p w14:paraId="68C7DD6B" w14:textId="77777777" w:rsidR="006A605F" w:rsidRDefault="001E16C1">
            <w:pPr>
              <w:numPr>
                <w:ilvl w:val="0"/>
                <w:numId w:val="4"/>
              </w:numPr>
              <w:spacing w:before="240"/>
              <w:jc w:val="both"/>
              <w:rPr>
                <w:rFonts w:ascii="Calibri" w:eastAsia="Calibri" w:hAnsi="Calibri" w:cs="Calibri"/>
                <w:sz w:val="22"/>
                <w:szCs w:val="22"/>
              </w:rPr>
            </w:pPr>
            <w:r>
              <w:rPr>
                <w:rFonts w:ascii="Calibri" w:eastAsia="Calibri" w:hAnsi="Calibri" w:cs="Calibri"/>
                <w:sz w:val="22"/>
                <w:szCs w:val="22"/>
              </w:rPr>
              <w:t>Evaluation of the execution and practical implementation of the campaign.</w:t>
            </w:r>
          </w:p>
          <w:p w14:paraId="5686433D" w14:textId="77777777" w:rsidR="006A605F" w:rsidRDefault="001E16C1">
            <w:pPr>
              <w:numPr>
                <w:ilvl w:val="0"/>
                <w:numId w:val="4"/>
              </w:numPr>
              <w:jc w:val="both"/>
              <w:rPr>
                <w:rFonts w:ascii="Calibri" w:eastAsia="Calibri" w:hAnsi="Calibri" w:cs="Calibri"/>
                <w:sz w:val="22"/>
                <w:szCs w:val="22"/>
              </w:rPr>
            </w:pPr>
            <w:r>
              <w:rPr>
                <w:rFonts w:ascii="Calibri" w:eastAsia="Calibri" w:hAnsi="Calibri" w:cs="Calibri"/>
                <w:sz w:val="22"/>
                <w:szCs w:val="22"/>
              </w:rPr>
              <w:t>Examination of the creativity and innovation demonstrated in the campaign's design and delivery.</w:t>
            </w:r>
          </w:p>
        </w:tc>
        <w:tc>
          <w:tcPr>
            <w:tcW w:w="2263" w:type="dxa"/>
            <w:tcBorders>
              <w:top w:val="nil"/>
              <w:left w:val="nil"/>
              <w:bottom w:val="single" w:sz="6" w:space="0" w:color="BFBFBF"/>
              <w:right w:val="single" w:sz="6" w:space="0" w:color="BFBFBF"/>
            </w:tcBorders>
            <w:shd w:val="clear" w:color="auto" w:fill="CED7E7"/>
            <w:tcMar>
              <w:top w:w="80" w:type="dxa"/>
              <w:left w:w="80" w:type="dxa"/>
              <w:bottom w:w="80" w:type="dxa"/>
              <w:right w:w="80" w:type="dxa"/>
            </w:tcMar>
          </w:tcPr>
          <w:p w14:paraId="77CE4E2D" w14:textId="77777777" w:rsidR="006A605F" w:rsidRDefault="001E16C1">
            <w:pPr>
              <w:ind w:left="220"/>
              <w:rPr>
                <w:rFonts w:ascii="Calibri" w:eastAsia="Calibri" w:hAnsi="Calibri" w:cs="Calibri"/>
                <w:sz w:val="22"/>
                <w:szCs w:val="22"/>
              </w:rPr>
            </w:pPr>
            <w:r>
              <w:rPr>
                <w:rFonts w:ascii="Calibri" w:eastAsia="Calibri" w:hAnsi="Calibri" w:cs="Calibri"/>
                <w:sz w:val="22"/>
                <w:szCs w:val="22"/>
              </w:rPr>
              <w:t xml:space="preserve"> </w:t>
            </w:r>
          </w:p>
        </w:tc>
      </w:tr>
      <w:tr w:rsidR="006A605F" w14:paraId="27148F03" w14:textId="77777777">
        <w:trPr>
          <w:trHeight w:val="450"/>
        </w:trPr>
        <w:tc>
          <w:tcPr>
            <w:tcW w:w="6762" w:type="dxa"/>
            <w:tcBorders>
              <w:top w:val="nil"/>
              <w:left w:val="single" w:sz="6" w:space="0" w:color="BFBFBF"/>
              <w:bottom w:val="single" w:sz="6" w:space="0" w:color="BFBFBF"/>
              <w:right w:val="single" w:sz="6" w:space="0" w:color="BFBFBF"/>
            </w:tcBorders>
            <w:shd w:val="clear" w:color="auto" w:fill="CED7E7"/>
            <w:tcMar>
              <w:top w:w="80" w:type="dxa"/>
              <w:left w:w="80" w:type="dxa"/>
              <w:bottom w:w="80" w:type="dxa"/>
              <w:right w:w="80" w:type="dxa"/>
            </w:tcMar>
          </w:tcPr>
          <w:p w14:paraId="738EA5E5" w14:textId="77777777" w:rsidR="006A605F" w:rsidRDefault="001E16C1">
            <w:pPr>
              <w:ind w:left="220"/>
              <w:jc w:val="both"/>
              <w:rPr>
                <w:rFonts w:ascii="Calibri" w:eastAsia="Calibri" w:hAnsi="Calibri" w:cs="Calibri"/>
                <w:b/>
                <w:sz w:val="22"/>
                <w:szCs w:val="22"/>
              </w:rPr>
            </w:pPr>
            <w:r>
              <w:rPr>
                <w:rFonts w:ascii="Calibri" w:eastAsia="Calibri" w:hAnsi="Calibri" w:cs="Calibri"/>
                <w:b/>
                <w:color w:val="222222"/>
                <w:sz w:val="22"/>
                <w:szCs w:val="22"/>
              </w:rPr>
              <w:t xml:space="preserve">Criteria 4 – </w:t>
            </w:r>
            <w:r>
              <w:rPr>
                <w:rFonts w:ascii="Calibri" w:eastAsia="Calibri" w:hAnsi="Calibri" w:cs="Calibri"/>
                <w:b/>
                <w:sz w:val="22"/>
                <w:szCs w:val="22"/>
              </w:rPr>
              <w:t>Campaign Results &amp; Evaluation</w:t>
            </w:r>
          </w:p>
        </w:tc>
        <w:tc>
          <w:tcPr>
            <w:tcW w:w="2263" w:type="dxa"/>
            <w:tcBorders>
              <w:top w:val="nil"/>
              <w:left w:val="nil"/>
              <w:bottom w:val="single" w:sz="6" w:space="0" w:color="BFBFBF"/>
              <w:right w:val="single" w:sz="6" w:space="0" w:color="BFBFBF"/>
            </w:tcBorders>
            <w:shd w:val="clear" w:color="auto" w:fill="CED7E7"/>
            <w:tcMar>
              <w:top w:w="80" w:type="dxa"/>
              <w:left w:w="80" w:type="dxa"/>
              <w:bottom w:w="80" w:type="dxa"/>
              <w:right w:w="80" w:type="dxa"/>
            </w:tcMar>
          </w:tcPr>
          <w:p w14:paraId="427F4205" w14:textId="77777777" w:rsidR="006A605F" w:rsidRDefault="001E16C1">
            <w:pPr>
              <w:ind w:left="220"/>
              <w:jc w:val="both"/>
              <w:rPr>
                <w:rFonts w:ascii="Calibri" w:eastAsia="Calibri" w:hAnsi="Calibri" w:cs="Calibri"/>
                <w:b/>
                <w:sz w:val="22"/>
                <w:szCs w:val="22"/>
              </w:rPr>
            </w:pPr>
            <w:r>
              <w:rPr>
                <w:rFonts w:ascii="Calibri" w:eastAsia="Calibri" w:hAnsi="Calibri" w:cs="Calibri"/>
                <w:b/>
                <w:sz w:val="22"/>
                <w:szCs w:val="22"/>
              </w:rPr>
              <w:t>1 to 10 Points</w:t>
            </w:r>
          </w:p>
        </w:tc>
      </w:tr>
      <w:tr w:rsidR="006A605F" w14:paraId="3D9549FA" w14:textId="77777777">
        <w:trPr>
          <w:trHeight w:val="1500"/>
        </w:trPr>
        <w:tc>
          <w:tcPr>
            <w:tcW w:w="6762" w:type="dxa"/>
            <w:tcBorders>
              <w:top w:val="nil"/>
              <w:left w:val="single" w:sz="6" w:space="0" w:color="BFBFBF"/>
              <w:bottom w:val="single" w:sz="6" w:space="0" w:color="BFBFBF"/>
              <w:right w:val="single" w:sz="6" w:space="0" w:color="BFBFBF"/>
            </w:tcBorders>
            <w:shd w:val="clear" w:color="auto" w:fill="CED7E7"/>
            <w:tcMar>
              <w:top w:w="80" w:type="dxa"/>
              <w:left w:w="80" w:type="dxa"/>
              <w:bottom w:w="80" w:type="dxa"/>
              <w:right w:w="80" w:type="dxa"/>
            </w:tcMar>
          </w:tcPr>
          <w:p w14:paraId="5ABF2DB8" w14:textId="77777777" w:rsidR="006A605F" w:rsidRDefault="001E16C1">
            <w:pPr>
              <w:numPr>
                <w:ilvl w:val="0"/>
                <w:numId w:val="2"/>
              </w:numPr>
              <w:spacing w:before="240"/>
              <w:jc w:val="both"/>
              <w:rPr>
                <w:rFonts w:ascii="Calibri" w:eastAsia="Calibri" w:hAnsi="Calibri" w:cs="Calibri"/>
                <w:sz w:val="22"/>
                <w:szCs w:val="22"/>
              </w:rPr>
            </w:pPr>
            <w:r>
              <w:rPr>
                <w:rFonts w:ascii="Calibri" w:eastAsia="Calibri" w:hAnsi="Calibri" w:cs="Calibri"/>
                <w:sz w:val="22"/>
                <w:szCs w:val="22"/>
              </w:rPr>
              <w:t>Assessment of the tangible results achieved in relation to the campaign's objectives.</w:t>
            </w:r>
          </w:p>
          <w:p w14:paraId="7349DE8E" w14:textId="77777777" w:rsidR="006A605F" w:rsidRDefault="001E16C1">
            <w:pPr>
              <w:numPr>
                <w:ilvl w:val="0"/>
                <w:numId w:val="2"/>
              </w:numPr>
              <w:jc w:val="both"/>
              <w:rPr>
                <w:rFonts w:ascii="Calibri" w:eastAsia="Calibri" w:hAnsi="Calibri" w:cs="Calibri"/>
                <w:sz w:val="22"/>
                <w:szCs w:val="22"/>
              </w:rPr>
            </w:pPr>
            <w:r>
              <w:rPr>
                <w:rFonts w:ascii="Calibri" w:eastAsia="Calibri" w:hAnsi="Calibri" w:cs="Calibri"/>
                <w:sz w:val="22"/>
                <w:szCs w:val="22"/>
              </w:rPr>
              <w:t>Review of the methods used to evaluate the campaign's success, such as metrics and key performance indicators.</w:t>
            </w:r>
          </w:p>
        </w:tc>
        <w:tc>
          <w:tcPr>
            <w:tcW w:w="2263" w:type="dxa"/>
            <w:tcBorders>
              <w:top w:val="nil"/>
              <w:left w:val="nil"/>
              <w:bottom w:val="single" w:sz="6" w:space="0" w:color="BFBFBF"/>
              <w:right w:val="single" w:sz="6" w:space="0" w:color="BFBFBF"/>
            </w:tcBorders>
            <w:shd w:val="clear" w:color="auto" w:fill="CED7E7"/>
            <w:tcMar>
              <w:top w:w="80" w:type="dxa"/>
              <w:left w:w="80" w:type="dxa"/>
              <w:bottom w:w="80" w:type="dxa"/>
              <w:right w:w="80" w:type="dxa"/>
            </w:tcMar>
          </w:tcPr>
          <w:p w14:paraId="73EBF14F" w14:textId="77777777" w:rsidR="006A605F" w:rsidRDefault="001E16C1">
            <w:pPr>
              <w:ind w:left="220"/>
              <w:rPr>
                <w:rFonts w:ascii="Calibri" w:eastAsia="Calibri" w:hAnsi="Calibri" w:cs="Calibri"/>
                <w:sz w:val="22"/>
                <w:szCs w:val="22"/>
              </w:rPr>
            </w:pPr>
            <w:r>
              <w:rPr>
                <w:rFonts w:ascii="Calibri" w:eastAsia="Calibri" w:hAnsi="Calibri" w:cs="Calibri"/>
                <w:sz w:val="22"/>
                <w:szCs w:val="22"/>
              </w:rPr>
              <w:t xml:space="preserve"> </w:t>
            </w:r>
          </w:p>
        </w:tc>
      </w:tr>
      <w:tr w:rsidR="006A605F" w14:paraId="64ABAAD8" w14:textId="77777777">
        <w:trPr>
          <w:trHeight w:val="705"/>
        </w:trPr>
        <w:tc>
          <w:tcPr>
            <w:tcW w:w="6762" w:type="dxa"/>
            <w:tcBorders>
              <w:top w:val="nil"/>
              <w:left w:val="single" w:sz="6" w:space="0" w:color="BFBFBF"/>
              <w:bottom w:val="single" w:sz="6" w:space="0" w:color="BFBFBF"/>
              <w:right w:val="single" w:sz="6" w:space="0" w:color="BFBFBF"/>
            </w:tcBorders>
            <w:shd w:val="clear" w:color="auto" w:fill="CED7E7"/>
            <w:tcMar>
              <w:top w:w="80" w:type="dxa"/>
              <w:left w:w="80" w:type="dxa"/>
              <w:bottom w:w="80" w:type="dxa"/>
              <w:right w:w="80" w:type="dxa"/>
            </w:tcMar>
          </w:tcPr>
          <w:p w14:paraId="2343D36A" w14:textId="77777777" w:rsidR="006A605F" w:rsidRDefault="001E16C1">
            <w:pPr>
              <w:ind w:left="220"/>
              <w:jc w:val="both"/>
              <w:rPr>
                <w:rFonts w:ascii="Calibri" w:eastAsia="Calibri" w:hAnsi="Calibri" w:cs="Calibri"/>
                <w:b/>
                <w:sz w:val="22"/>
                <w:szCs w:val="22"/>
              </w:rPr>
            </w:pPr>
            <w:r>
              <w:rPr>
                <w:rFonts w:ascii="Calibri" w:eastAsia="Calibri" w:hAnsi="Calibri" w:cs="Calibri"/>
                <w:b/>
                <w:sz w:val="22"/>
                <w:szCs w:val="22"/>
              </w:rPr>
              <w:t>Criteria 5 –  Campaign: Why do you think your entry should win this award?</w:t>
            </w:r>
          </w:p>
        </w:tc>
        <w:tc>
          <w:tcPr>
            <w:tcW w:w="2263" w:type="dxa"/>
            <w:tcBorders>
              <w:top w:val="nil"/>
              <w:left w:val="nil"/>
              <w:bottom w:val="single" w:sz="6" w:space="0" w:color="BFBFBF"/>
              <w:right w:val="single" w:sz="6" w:space="0" w:color="BFBFBF"/>
            </w:tcBorders>
            <w:shd w:val="clear" w:color="auto" w:fill="CED7E7"/>
            <w:tcMar>
              <w:top w:w="80" w:type="dxa"/>
              <w:left w:w="80" w:type="dxa"/>
              <w:bottom w:w="80" w:type="dxa"/>
              <w:right w:w="80" w:type="dxa"/>
            </w:tcMar>
          </w:tcPr>
          <w:p w14:paraId="7C1249F1" w14:textId="77777777" w:rsidR="006A605F" w:rsidRDefault="001E16C1">
            <w:pPr>
              <w:ind w:left="220"/>
              <w:jc w:val="both"/>
              <w:rPr>
                <w:rFonts w:ascii="Calibri" w:eastAsia="Calibri" w:hAnsi="Calibri" w:cs="Calibri"/>
                <w:b/>
                <w:sz w:val="22"/>
                <w:szCs w:val="22"/>
              </w:rPr>
            </w:pPr>
            <w:r>
              <w:rPr>
                <w:rFonts w:ascii="Calibri" w:eastAsia="Calibri" w:hAnsi="Calibri" w:cs="Calibri"/>
                <w:b/>
                <w:sz w:val="22"/>
                <w:szCs w:val="22"/>
              </w:rPr>
              <w:t>1 to 10 Points</w:t>
            </w:r>
          </w:p>
        </w:tc>
      </w:tr>
      <w:tr w:rsidR="006A605F" w14:paraId="7EB70151" w14:textId="77777777">
        <w:trPr>
          <w:trHeight w:val="1740"/>
        </w:trPr>
        <w:tc>
          <w:tcPr>
            <w:tcW w:w="6762" w:type="dxa"/>
            <w:tcBorders>
              <w:top w:val="nil"/>
              <w:left w:val="single" w:sz="6" w:space="0" w:color="BFBFBF"/>
              <w:bottom w:val="single" w:sz="6" w:space="0" w:color="BFBFBF"/>
              <w:right w:val="single" w:sz="6" w:space="0" w:color="BFBFBF"/>
            </w:tcBorders>
            <w:shd w:val="clear" w:color="auto" w:fill="CED7E7"/>
            <w:tcMar>
              <w:top w:w="80" w:type="dxa"/>
              <w:left w:w="80" w:type="dxa"/>
              <w:bottom w:w="80" w:type="dxa"/>
              <w:right w:w="80" w:type="dxa"/>
            </w:tcMar>
          </w:tcPr>
          <w:p w14:paraId="28C609E5" w14:textId="77777777" w:rsidR="006A605F" w:rsidRDefault="001E16C1">
            <w:pPr>
              <w:numPr>
                <w:ilvl w:val="0"/>
                <w:numId w:val="6"/>
              </w:numPr>
              <w:spacing w:before="240"/>
              <w:jc w:val="both"/>
              <w:rPr>
                <w:rFonts w:ascii="Calibri" w:eastAsia="Calibri" w:hAnsi="Calibri" w:cs="Calibri"/>
                <w:sz w:val="22"/>
                <w:szCs w:val="22"/>
              </w:rPr>
            </w:pPr>
            <w:r>
              <w:rPr>
                <w:rFonts w:ascii="Calibri" w:eastAsia="Calibri" w:hAnsi="Calibri" w:cs="Calibri"/>
                <w:sz w:val="22"/>
                <w:szCs w:val="22"/>
              </w:rPr>
              <w:t>An opportunity for participants to make their case for why their entry deserves recognition, highlighting unique aspects or achievements not covered by the other criteria.</w:t>
            </w:r>
          </w:p>
          <w:p w14:paraId="50765F78" w14:textId="77777777" w:rsidR="006A605F" w:rsidRDefault="001E16C1">
            <w:pPr>
              <w:numPr>
                <w:ilvl w:val="0"/>
                <w:numId w:val="6"/>
              </w:numPr>
              <w:jc w:val="both"/>
              <w:rPr>
                <w:rFonts w:ascii="Calibri" w:eastAsia="Calibri" w:hAnsi="Calibri" w:cs="Calibri"/>
                <w:sz w:val="22"/>
                <w:szCs w:val="22"/>
              </w:rPr>
            </w:pPr>
            <w:r>
              <w:rPr>
                <w:rFonts w:ascii="Calibri" w:eastAsia="Calibri" w:hAnsi="Calibri" w:cs="Calibri"/>
                <w:sz w:val="22"/>
                <w:szCs w:val="22"/>
              </w:rPr>
              <w:t>Context and additional information that may influence the judging decision.</w:t>
            </w:r>
          </w:p>
        </w:tc>
        <w:tc>
          <w:tcPr>
            <w:tcW w:w="2263" w:type="dxa"/>
            <w:tcBorders>
              <w:top w:val="nil"/>
              <w:left w:val="nil"/>
              <w:bottom w:val="single" w:sz="6" w:space="0" w:color="BFBFBF"/>
              <w:right w:val="single" w:sz="6" w:space="0" w:color="BFBFBF"/>
            </w:tcBorders>
            <w:shd w:val="clear" w:color="auto" w:fill="CED7E7"/>
            <w:tcMar>
              <w:top w:w="80" w:type="dxa"/>
              <w:left w:w="80" w:type="dxa"/>
              <w:bottom w:w="80" w:type="dxa"/>
              <w:right w:w="80" w:type="dxa"/>
            </w:tcMar>
          </w:tcPr>
          <w:p w14:paraId="68397128" w14:textId="77777777" w:rsidR="006A605F" w:rsidRDefault="001E16C1">
            <w:pPr>
              <w:ind w:left="220"/>
              <w:rPr>
                <w:rFonts w:ascii="Calibri" w:eastAsia="Calibri" w:hAnsi="Calibri" w:cs="Calibri"/>
                <w:sz w:val="22"/>
                <w:szCs w:val="22"/>
              </w:rPr>
            </w:pPr>
            <w:r>
              <w:rPr>
                <w:rFonts w:ascii="Calibri" w:eastAsia="Calibri" w:hAnsi="Calibri" w:cs="Calibri"/>
                <w:sz w:val="22"/>
                <w:szCs w:val="22"/>
              </w:rPr>
              <w:t xml:space="preserve"> </w:t>
            </w:r>
          </w:p>
        </w:tc>
      </w:tr>
    </w:tbl>
    <w:p w14:paraId="4DBA6EF2" w14:textId="77777777" w:rsidR="006A605F" w:rsidRDefault="006A605F">
      <w:pPr>
        <w:rPr>
          <w:rFonts w:ascii="Calibri" w:eastAsia="Calibri" w:hAnsi="Calibri" w:cs="Calibri"/>
          <w:sz w:val="22"/>
          <w:szCs w:val="22"/>
        </w:rPr>
      </w:pPr>
    </w:p>
    <w:p w14:paraId="043F10C3" w14:textId="77777777" w:rsidR="006A605F" w:rsidRDefault="006A605F">
      <w:pPr>
        <w:jc w:val="both"/>
        <w:rPr>
          <w:rFonts w:ascii="Calibri" w:eastAsia="Calibri" w:hAnsi="Calibri" w:cs="Calibri"/>
          <w:sz w:val="22"/>
          <w:szCs w:val="22"/>
        </w:rPr>
      </w:pPr>
    </w:p>
    <w:p w14:paraId="0272A9F6" w14:textId="64B5134D" w:rsidR="006A605F" w:rsidRDefault="001E16C1">
      <w:pPr>
        <w:jc w:val="both"/>
        <w:rPr>
          <w:rFonts w:ascii="Calibri" w:eastAsia="Calibri" w:hAnsi="Calibri" w:cs="Calibri"/>
          <w:b/>
          <w:sz w:val="22"/>
          <w:szCs w:val="22"/>
        </w:rPr>
      </w:pPr>
      <w:r>
        <w:rPr>
          <w:rFonts w:ascii="Calibri" w:eastAsia="Calibri" w:hAnsi="Calibri" w:cs="Calibri"/>
          <w:b/>
          <w:sz w:val="22"/>
          <w:szCs w:val="22"/>
        </w:rPr>
        <w:t xml:space="preserve">The winners will be announced in </w:t>
      </w:r>
      <w:r w:rsidR="00E91103">
        <w:rPr>
          <w:rFonts w:ascii="Calibri" w:eastAsia="Calibri" w:hAnsi="Calibri" w:cs="Calibri"/>
          <w:b/>
          <w:sz w:val="22"/>
          <w:szCs w:val="22"/>
        </w:rPr>
        <w:t xml:space="preserve">August </w:t>
      </w:r>
      <w:r>
        <w:rPr>
          <w:rFonts w:ascii="Calibri" w:eastAsia="Calibri" w:hAnsi="Calibri" w:cs="Calibri"/>
          <w:b/>
          <w:sz w:val="22"/>
          <w:szCs w:val="22"/>
        </w:rPr>
        <w:t>at a virtual awards ceremony.</w:t>
      </w:r>
    </w:p>
    <w:p w14:paraId="03EF00C9" w14:textId="77777777" w:rsidR="006A605F" w:rsidRDefault="006A605F">
      <w:pPr>
        <w:jc w:val="both"/>
        <w:rPr>
          <w:rFonts w:ascii="Calibri" w:eastAsia="Calibri" w:hAnsi="Calibri" w:cs="Calibri"/>
          <w:sz w:val="22"/>
          <w:szCs w:val="22"/>
        </w:rPr>
      </w:pPr>
    </w:p>
    <w:p w14:paraId="02FDDE44" w14:textId="77777777" w:rsidR="006A605F" w:rsidRDefault="001E16C1">
      <w:pPr>
        <w:jc w:val="both"/>
        <w:rPr>
          <w:rFonts w:ascii="Calibri" w:eastAsia="Calibri" w:hAnsi="Calibri" w:cs="Calibri"/>
          <w:b/>
          <w:color w:val="6AA84F"/>
          <w:sz w:val="22"/>
          <w:szCs w:val="22"/>
        </w:rPr>
      </w:pPr>
      <w:r>
        <w:rPr>
          <w:rFonts w:ascii="Calibri" w:eastAsia="Calibri" w:hAnsi="Calibri" w:cs="Calibri"/>
          <w:b/>
          <w:color w:val="6AA84F"/>
          <w:sz w:val="22"/>
          <w:szCs w:val="22"/>
        </w:rPr>
        <w:t xml:space="preserve">A Guide </w:t>
      </w:r>
      <w:proofErr w:type="gramStart"/>
      <w:r>
        <w:rPr>
          <w:rFonts w:ascii="Calibri" w:eastAsia="Calibri" w:hAnsi="Calibri" w:cs="Calibri"/>
          <w:b/>
          <w:color w:val="6AA84F"/>
          <w:sz w:val="22"/>
          <w:szCs w:val="22"/>
        </w:rPr>
        <w:t>To</w:t>
      </w:r>
      <w:proofErr w:type="gramEnd"/>
      <w:r>
        <w:rPr>
          <w:rFonts w:ascii="Calibri" w:eastAsia="Calibri" w:hAnsi="Calibri" w:cs="Calibri"/>
          <w:b/>
          <w:color w:val="6AA84F"/>
          <w:sz w:val="22"/>
          <w:szCs w:val="22"/>
        </w:rPr>
        <w:t xml:space="preserve"> Entering </w:t>
      </w:r>
    </w:p>
    <w:p w14:paraId="60448680" w14:textId="77777777" w:rsidR="006A605F" w:rsidRDefault="006A605F">
      <w:pPr>
        <w:jc w:val="both"/>
        <w:rPr>
          <w:rFonts w:ascii="Calibri" w:eastAsia="Calibri" w:hAnsi="Calibri" w:cs="Calibri"/>
          <w:sz w:val="22"/>
          <w:szCs w:val="22"/>
        </w:rPr>
      </w:pPr>
    </w:p>
    <w:p w14:paraId="3FE8D0BB" w14:textId="6C85187B" w:rsidR="006A605F" w:rsidRDefault="001E16C1">
      <w:pPr>
        <w:jc w:val="both"/>
        <w:rPr>
          <w:rFonts w:ascii="Calibri" w:eastAsia="Calibri" w:hAnsi="Calibri" w:cs="Calibri"/>
          <w:sz w:val="22"/>
          <w:szCs w:val="22"/>
        </w:rPr>
      </w:pPr>
      <w:r>
        <w:rPr>
          <w:rFonts w:ascii="Calibri" w:eastAsia="Calibri" w:hAnsi="Calibri" w:cs="Calibri"/>
          <w:sz w:val="22"/>
          <w:szCs w:val="22"/>
        </w:rPr>
        <w:t xml:space="preserve">If you’re thinking of entering the PRmoment Health </w:t>
      </w:r>
      <w:r w:rsidR="005B3D04">
        <w:rPr>
          <w:rFonts w:ascii="Calibri" w:eastAsia="Calibri" w:hAnsi="Calibri" w:cs="Calibri"/>
          <w:sz w:val="22"/>
          <w:szCs w:val="22"/>
        </w:rPr>
        <w:t xml:space="preserve">and </w:t>
      </w:r>
      <w:proofErr w:type="spellStart"/>
      <w:r w:rsidR="005B3D04">
        <w:rPr>
          <w:rFonts w:ascii="Calibri" w:eastAsia="Calibri" w:hAnsi="Calibri" w:cs="Calibri"/>
          <w:sz w:val="22"/>
          <w:szCs w:val="22"/>
        </w:rPr>
        <w:t>Wellbess</w:t>
      </w:r>
      <w:proofErr w:type="spellEnd"/>
      <w:r w:rsidR="005B3D04">
        <w:rPr>
          <w:rFonts w:ascii="Calibri" w:eastAsia="Calibri" w:hAnsi="Calibri" w:cs="Calibri"/>
          <w:sz w:val="22"/>
          <w:szCs w:val="22"/>
        </w:rPr>
        <w:t xml:space="preserve"> </w:t>
      </w:r>
      <w:r>
        <w:rPr>
          <w:rFonts w:ascii="Calibri" w:eastAsia="Calibri" w:hAnsi="Calibri" w:cs="Calibri"/>
          <w:sz w:val="22"/>
          <w:szCs w:val="22"/>
        </w:rPr>
        <w:t>Communications Awards 202</w:t>
      </w:r>
      <w:r w:rsidR="005B3D04">
        <w:rPr>
          <w:rFonts w:ascii="Calibri" w:eastAsia="Calibri" w:hAnsi="Calibri" w:cs="Calibri"/>
          <w:sz w:val="22"/>
          <w:szCs w:val="22"/>
        </w:rPr>
        <w:t>5</w:t>
      </w:r>
      <w:r>
        <w:rPr>
          <w:rFonts w:ascii="Calibri" w:eastAsia="Calibri" w:hAnsi="Calibri" w:cs="Calibri"/>
          <w:sz w:val="22"/>
          <w:szCs w:val="22"/>
        </w:rPr>
        <w:t xml:space="preserve"> there are a few things to consider when planning and completing your entry that will give you the best chance of winning: </w:t>
      </w:r>
    </w:p>
    <w:p w14:paraId="619C6CB3" w14:textId="77777777" w:rsidR="006A605F" w:rsidRDefault="006A605F">
      <w:pPr>
        <w:jc w:val="both"/>
        <w:rPr>
          <w:rFonts w:ascii="Calibri" w:eastAsia="Calibri" w:hAnsi="Calibri" w:cs="Calibri"/>
          <w:sz w:val="22"/>
          <w:szCs w:val="22"/>
        </w:rPr>
      </w:pPr>
    </w:p>
    <w:p w14:paraId="4902F5E7"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Follow the entry instructions.</w:t>
      </w:r>
      <w:r>
        <w:rPr>
          <w:rFonts w:ascii="Calibri" w:eastAsia="Calibri" w:hAnsi="Calibri" w:cs="Calibri"/>
          <w:color w:val="000000"/>
          <w:sz w:val="22"/>
          <w:szCs w:val="22"/>
        </w:rPr>
        <w:t xml:space="preserve"> Take note of the format your entry needs to be in, the time limits for work entered, and deadline date. </w:t>
      </w:r>
    </w:p>
    <w:p w14:paraId="11A087D2"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Pick the right category</w:t>
      </w:r>
      <w:r>
        <w:rPr>
          <w:rFonts w:ascii="Calibri" w:eastAsia="Calibri" w:hAnsi="Calibri" w:cs="Calibri"/>
          <w:color w:val="000000"/>
          <w:sz w:val="22"/>
          <w:szCs w:val="22"/>
        </w:rPr>
        <w:t>. You won’t have a chance of winning if you enter your work into the wrong category – read the category descriptions and if you are still unsure, give us a call as we’re happy to offer advice.</w:t>
      </w:r>
    </w:p>
    <w:p w14:paraId="56874227"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Remember that you aren’t restricted to entering one category. </w:t>
      </w:r>
      <w:r>
        <w:rPr>
          <w:rFonts w:ascii="Calibri" w:eastAsia="Calibri" w:hAnsi="Calibri" w:cs="Calibri"/>
          <w:color w:val="000000"/>
          <w:sz w:val="22"/>
          <w:szCs w:val="22"/>
        </w:rPr>
        <w:t xml:space="preserve">If your campaign fits into more than one you can enter the same work into as many as you wish but do ensure you tailor each entry form to the specific category criteria. </w:t>
      </w:r>
    </w:p>
    <w:p w14:paraId="1E01BB38"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Read the judging criteria</w:t>
      </w:r>
      <w:r>
        <w:rPr>
          <w:rFonts w:ascii="Calibri" w:eastAsia="Calibri" w:hAnsi="Calibri" w:cs="Calibri"/>
          <w:color w:val="000000"/>
          <w:sz w:val="22"/>
          <w:szCs w:val="22"/>
        </w:rPr>
        <w:t xml:space="preserve">. Ensure your entry covers the judging criteria for the category you are entering and answers all questions for your category. Judges can only evaluate you on what is included in your entry form so make sure all-important information is included and all criteria adhered to. </w:t>
      </w:r>
    </w:p>
    <w:p w14:paraId="43782025"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Please ensure your answers are clear and succinct – don’t waffle!</w:t>
      </w:r>
      <w:r>
        <w:rPr>
          <w:rFonts w:ascii="Calibri" w:eastAsia="Calibri" w:hAnsi="Calibri" w:cs="Calibri"/>
          <w:color w:val="000000"/>
          <w:sz w:val="22"/>
          <w:szCs w:val="22"/>
        </w:rPr>
        <w:t xml:space="preserve"> Judges love clear, concise entries – use bullet points or infographics to effectively illustrate points. </w:t>
      </w:r>
    </w:p>
    <w:p w14:paraId="72760C3F"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Link your results to your objectives.</w:t>
      </w:r>
      <w:r>
        <w:rPr>
          <w:rFonts w:ascii="Calibri" w:eastAsia="Calibri" w:hAnsi="Calibri" w:cs="Calibri"/>
          <w:color w:val="000000"/>
          <w:sz w:val="22"/>
          <w:szCs w:val="22"/>
        </w:rPr>
        <w:t xml:space="preserve"> If there is one thing that judges hate, it’s when outcomes don’t bear any relation to the objectives. </w:t>
      </w:r>
    </w:p>
    <w:p w14:paraId="35C0C0CD"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Evidence your results.</w:t>
      </w:r>
      <w:r>
        <w:rPr>
          <w:rFonts w:ascii="Calibri" w:eastAsia="Calibri" w:hAnsi="Calibri" w:cs="Calibri"/>
          <w:color w:val="000000"/>
          <w:sz w:val="22"/>
          <w:szCs w:val="22"/>
        </w:rPr>
        <w:t xml:space="preserve"> Judges love quantified results and want to see some proof of what you’ve achieved – include facts and figures, quotes from clients or the media, and even images or infographics. </w:t>
      </w:r>
    </w:p>
    <w:p w14:paraId="3EB15250"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Get the judges</w:t>
      </w:r>
      <w:r>
        <w:rPr>
          <w:rFonts w:ascii="Calibri" w:eastAsia="Calibri" w:hAnsi="Calibri" w:cs="Calibri"/>
          <w:color w:val="000000"/>
          <w:sz w:val="22"/>
          <w:szCs w:val="22"/>
        </w:rPr>
        <w:t xml:space="preserve">. Remember that judges will be reading many entries, so you need to make your entry memorable. Make sure your entry is passionate, tells an interesting story and is backed up with statistics and evidence. </w:t>
      </w:r>
    </w:p>
    <w:p w14:paraId="33AF98BC"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Watch your language!</w:t>
      </w:r>
      <w:r>
        <w:rPr>
          <w:rFonts w:ascii="Calibri" w:eastAsia="Calibri" w:hAnsi="Calibri" w:cs="Calibri"/>
          <w:color w:val="000000"/>
          <w:sz w:val="22"/>
          <w:szCs w:val="22"/>
        </w:rPr>
        <w:t xml:space="preserve"> Write concisely, avoid jargon, and never copy and paste from existing materials. Do ask someone to check your entry reads well and is free of typos. </w:t>
      </w:r>
    </w:p>
    <w:p w14:paraId="72833DAF"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Take your time.</w:t>
      </w:r>
      <w:r>
        <w:rPr>
          <w:rFonts w:ascii="Calibri" w:eastAsia="Calibri" w:hAnsi="Calibri" w:cs="Calibri"/>
          <w:color w:val="000000"/>
          <w:sz w:val="22"/>
          <w:szCs w:val="22"/>
        </w:rPr>
        <w:t xml:space="preserve"> Winning awards entries take time and effort to write and perfect. Again, we’d highly recommend you get someone to proofread your entry before you submit it. </w:t>
      </w:r>
    </w:p>
    <w:p w14:paraId="2FE2572A"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Get approval.</w:t>
      </w:r>
      <w:r>
        <w:rPr>
          <w:rFonts w:ascii="Calibri" w:eastAsia="Calibri" w:hAnsi="Calibri" w:cs="Calibri"/>
          <w:color w:val="000000"/>
          <w:sz w:val="22"/>
          <w:szCs w:val="22"/>
        </w:rPr>
        <w:t xml:space="preserve"> If you are submitting work on behalf of a client, make sure they are happy for you to do so. It would be devastating to spend days writing an entry and then have to withdraw it.</w:t>
      </w:r>
    </w:p>
    <w:p w14:paraId="1936B203"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Provide supporting materials.</w:t>
      </w:r>
      <w:r>
        <w:rPr>
          <w:rFonts w:ascii="Calibri" w:eastAsia="Calibri" w:hAnsi="Calibri" w:cs="Calibri"/>
          <w:color w:val="000000"/>
          <w:sz w:val="22"/>
          <w:szCs w:val="22"/>
        </w:rPr>
        <w:t xml:space="preserve"> Use a selection of documents and URLs to provide context and background to your entry. These can be in Word, Excel, PDF, or JPEG format and must be below 2MB each. In addition, judges love to watch video content so please provide links to relevant videos on Vimeo or YouTube and remember to include any necessary passwords in your entry form. </w:t>
      </w:r>
    </w:p>
    <w:p w14:paraId="6195120E" w14:textId="0FF499EA" w:rsidR="006A605F" w:rsidRPr="001F5B12" w:rsidRDefault="001E16C1" w:rsidP="001F5B12">
      <w:pPr>
        <w:numPr>
          <w:ilvl w:val="0"/>
          <w:numId w:val="5"/>
        </w:numPr>
        <w:pBdr>
          <w:top w:val="nil"/>
          <w:left w:val="nil"/>
          <w:bottom w:val="nil"/>
          <w:right w:val="nil"/>
          <w:between w:val="nil"/>
        </w:pBdr>
        <w:jc w:val="both"/>
        <w:rPr>
          <w:rFonts w:ascii="Calibri" w:eastAsia="Calibri" w:hAnsi="Calibri" w:cs="Calibri"/>
          <w:color w:val="000000"/>
          <w:sz w:val="22"/>
          <w:szCs w:val="22"/>
        </w:rPr>
        <w:sectPr w:rsidR="006A605F" w:rsidRPr="001F5B12" w:rsidSect="00221785">
          <w:headerReference w:type="default" r:id="rId9"/>
          <w:pgSz w:w="11900" w:h="16840"/>
          <w:pgMar w:top="1440" w:right="1440" w:bottom="1440" w:left="1440" w:header="720" w:footer="720" w:gutter="0"/>
          <w:pgNumType w:start="1"/>
          <w:cols w:space="720"/>
        </w:sectPr>
      </w:pPr>
      <w:r>
        <w:rPr>
          <w:rFonts w:ascii="Calibri" w:eastAsia="Calibri" w:hAnsi="Calibri" w:cs="Calibri"/>
          <w:b/>
          <w:color w:val="000000"/>
          <w:sz w:val="22"/>
          <w:szCs w:val="22"/>
        </w:rPr>
        <w:t>Picture perfect.</w:t>
      </w:r>
      <w:r>
        <w:rPr>
          <w:rFonts w:ascii="Calibri" w:eastAsia="Calibri" w:hAnsi="Calibri" w:cs="Calibri"/>
          <w:color w:val="000000"/>
          <w:sz w:val="22"/>
          <w:szCs w:val="22"/>
        </w:rPr>
        <w:t xml:space="preserve"> Attach an image or logo to your entry form. This will be used in the event brochure and presentations should you be shortlisted. Ensure this represents the campaign, product, o</w:t>
      </w:r>
      <w:r w:rsidR="002C261C">
        <w:rPr>
          <w:rFonts w:ascii="Calibri" w:eastAsia="Calibri" w:hAnsi="Calibri" w:cs="Calibri"/>
          <w:color w:val="000000"/>
          <w:sz w:val="22"/>
          <w:szCs w:val="22"/>
        </w:rPr>
        <w:t>r organization you are entering.</w:t>
      </w:r>
    </w:p>
    <w:p w14:paraId="2EE29DF8" w14:textId="77777777" w:rsidR="006A605F" w:rsidRDefault="006A605F" w:rsidP="002C261C">
      <w:pPr>
        <w:jc w:val="both"/>
        <w:rPr>
          <w:rFonts w:ascii="Calibri" w:eastAsia="Calibri" w:hAnsi="Calibri" w:cs="Calibri"/>
          <w:color w:val="000000"/>
          <w:sz w:val="22"/>
          <w:szCs w:val="22"/>
        </w:rPr>
      </w:pPr>
    </w:p>
    <w:sectPr w:rsidR="006A605F">
      <w:headerReference w:type="default" r:id="rId10"/>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7249A" w14:textId="77777777" w:rsidR="00503565" w:rsidRDefault="00503565">
      <w:r>
        <w:separator/>
      </w:r>
    </w:p>
  </w:endnote>
  <w:endnote w:type="continuationSeparator" w:id="0">
    <w:p w14:paraId="439B32DE" w14:textId="77777777" w:rsidR="00503565" w:rsidRDefault="00503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29193CE7-C8A0-CE4C-92B6-DB7C5249E5E8}"/>
    <w:embedBold r:id="rId2" w:fontKey="{501DDE18-9D9F-6640-A103-FD536ADD97CB}"/>
    <w:embedItalic r:id="rId3" w:fontKey="{643E7E23-8848-E44C-9957-CC4FF6357250}"/>
    <w:embedBoldItalic r:id="rId4" w:fontKey="{3EDA7FA5-21F3-D847-9B1C-70D758F7CF5A}"/>
  </w:font>
  <w:font w:name="Arial">
    <w:panose1 w:val="020B0604020202020204"/>
    <w:charset w:val="00"/>
    <w:family w:val="swiss"/>
    <w:pitch w:val="variable"/>
    <w:sig w:usb0="E0002AFF" w:usb1="C0007843" w:usb2="00000009" w:usb3="00000000" w:csb0="000001FF" w:csb1="00000000"/>
    <w:embedRegular r:id="rId5" w:fontKey="{71A0F0C9-E2F4-684C-9C10-7B6DBBBAA8D8}"/>
  </w:font>
  <w:font w:name="Times New Roman">
    <w:panose1 w:val="02020603050405020304"/>
    <w:charset w:val="00"/>
    <w:family w:val="roman"/>
    <w:pitch w:val="variable"/>
    <w:sig w:usb0="E0002EFF" w:usb1="C000785B" w:usb2="00000009" w:usb3="00000000" w:csb0="000001FF" w:csb1="00000000"/>
    <w:embedRegular r:id="rId6" w:fontKey="{F7FE6C0E-8533-E040-B729-92C233AEB03E}"/>
    <w:embedBold r:id="rId7" w:fontKey="{DDD3B240-6637-7B48-8182-3C83CBE5F27E}"/>
    <w:embedItalic r:id="rId8" w:fontKey="{64FF58C5-4D18-CE45-B1B9-8703721AF20A}"/>
  </w:font>
  <w:font w:name="Georgia">
    <w:panose1 w:val="02040502050405020303"/>
    <w:charset w:val="00"/>
    <w:family w:val="roman"/>
    <w:pitch w:val="variable"/>
    <w:sig w:usb0="00000287" w:usb1="00000000" w:usb2="00000000" w:usb3="00000000" w:csb0="0000009F" w:csb1="00000000"/>
    <w:embedRegular r:id="rId9" w:fontKey="{773A6D1B-A8E1-1B4C-AE73-FE82CC9D584D}"/>
    <w:embedItalic r:id="rId10" w:fontKey="{ACCEB9B2-19BB-9844-9B61-605E0CA9ED05}"/>
  </w:font>
  <w:font w:name="Segoe UI">
    <w:panose1 w:val="020B0502040204020203"/>
    <w:charset w:val="00"/>
    <w:family w:val="swiss"/>
    <w:pitch w:val="variable"/>
    <w:sig w:usb0="E4002EFF" w:usb1="C000E47F" w:usb2="00000009" w:usb3="00000000" w:csb0="000001FF" w:csb1="00000000"/>
    <w:embedItalic r:id="rId11" w:fontKey="{606336A8-41C7-C948-A4B2-819047093D7A}"/>
  </w:font>
  <w:font w:name="Helvetica Neue">
    <w:altName w:val="Corbel"/>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13" w:fontKey="{2C84870B-6C7B-1A41-98A6-74C46AE655B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5140A" w14:textId="77777777" w:rsidR="00503565" w:rsidRDefault="00503565">
      <w:r>
        <w:separator/>
      </w:r>
    </w:p>
  </w:footnote>
  <w:footnote w:type="continuationSeparator" w:id="0">
    <w:p w14:paraId="3886C592" w14:textId="77777777" w:rsidR="00503565" w:rsidRDefault="00503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8B521" w14:textId="77777777" w:rsidR="006A605F" w:rsidRDefault="006A605F">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E197C" w14:textId="77777777" w:rsidR="006A605F" w:rsidRDefault="006A605F">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F74BE"/>
    <w:multiLevelType w:val="multilevel"/>
    <w:tmpl w:val="D37CC582"/>
    <w:lvl w:ilvl="0">
      <w:start w:val="1"/>
      <w:numFmt w:val="decimal"/>
      <w:lvlText w:val="%1."/>
      <w:lvlJc w:val="right"/>
      <w:pPr>
        <w:ind w:left="720" w:hanging="360"/>
      </w:pPr>
      <w:rPr>
        <w:rFonts w:ascii="Calibri" w:eastAsia="Calibri" w:hAnsi="Calibri" w:cs="Calibri"/>
        <w:b w:val="0"/>
        <w:i w:val="0"/>
        <w:smallCaps w:val="0"/>
        <w:strike w:val="0"/>
        <w:color w:val="000000"/>
        <w:sz w:val="48"/>
        <w:szCs w:val="4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171833"/>
        <w:sz w:val="40"/>
        <w:szCs w:val="40"/>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171833"/>
        <w:sz w:val="40"/>
        <w:szCs w:val="40"/>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171833"/>
        <w:sz w:val="36"/>
        <w:szCs w:val="36"/>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171833"/>
        <w:sz w:val="36"/>
        <w:szCs w:val="36"/>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171833"/>
        <w:sz w:val="36"/>
        <w:szCs w:val="36"/>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171833"/>
        <w:sz w:val="36"/>
        <w:szCs w:val="36"/>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171833"/>
        <w:sz w:val="36"/>
        <w:szCs w:val="36"/>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171833"/>
        <w:sz w:val="36"/>
        <w:szCs w:val="36"/>
        <w:u w:val="none"/>
        <w:shd w:val="clear" w:color="auto" w:fill="auto"/>
        <w:vertAlign w:val="baseline"/>
      </w:rPr>
    </w:lvl>
  </w:abstractNum>
  <w:abstractNum w:abstractNumId="1" w15:restartNumberingAfterBreak="0">
    <w:nsid w:val="19894763"/>
    <w:multiLevelType w:val="multilevel"/>
    <w:tmpl w:val="E7926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5F29E5"/>
    <w:multiLevelType w:val="multilevel"/>
    <w:tmpl w:val="C13A7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EC4C6B"/>
    <w:multiLevelType w:val="multilevel"/>
    <w:tmpl w:val="D6F407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A33F1F"/>
    <w:multiLevelType w:val="multilevel"/>
    <w:tmpl w:val="7EA6474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6D6290"/>
    <w:multiLevelType w:val="hybridMultilevel"/>
    <w:tmpl w:val="D2823F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3A43FA"/>
    <w:multiLevelType w:val="hybridMultilevel"/>
    <w:tmpl w:val="D5166484"/>
    <w:lvl w:ilvl="0" w:tplc="40090015">
      <w:start w:val="8"/>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F70653D"/>
    <w:multiLevelType w:val="hybridMultilevel"/>
    <w:tmpl w:val="91BC7888"/>
    <w:lvl w:ilvl="0" w:tplc="40090015">
      <w:start w:val="10"/>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EA0209B"/>
    <w:multiLevelType w:val="multilevel"/>
    <w:tmpl w:val="3078C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E5B0ED7"/>
    <w:multiLevelType w:val="hybridMultilevel"/>
    <w:tmpl w:val="0BB0DB9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377135D"/>
    <w:multiLevelType w:val="multilevel"/>
    <w:tmpl w:val="2A0A3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696857"/>
    <w:multiLevelType w:val="multilevel"/>
    <w:tmpl w:val="4CBE7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5D75C9"/>
    <w:multiLevelType w:val="multilevel"/>
    <w:tmpl w:val="D5522E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D4638CE"/>
    <w:multiLevelType w:val="multilevel"/>
    <w:tmpl w:val="E40E9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0830212">
    <w:abstractNumId w:val="0"/>
  </w:num>
  <w:num w:numId="2" w16cid:durableId="1158418857">
    <w:abstractNumId w:val="2"/>
  </w:num>
  <w:num w:numId="3" w16cid:durableId="1941991122">
    <w:abstractNumId w:val="3"/>
  </w:num>
  <w:num w:numId="4" w16cid:durableId="411122076">
    <w:abstractNumId w:val="8"/>
  </w:num>
  <w:num w:numId="5" w16cid:durableId="1075664051">
    <w:abstractNumId w:val="12"/>
  </w:num>
  <w:num w:numId="6" w16cid:durableId="1603033240">
    <w:abstractNumId w:val="11"/>
  </w:num>
  <w:num w:numId="7" w16cid:durableId="1361323914">
    <w:abstractNumId w:val="13"/>
  </w:num>
  <w:num w:numId="8" w16cid:durableId="1626546801">
    <w:abstractNumId w:val="10"/>
  </w:num>
  <w:num w:numId="9" w16cid:durableId="483860660">
    <w:abstractNumId w:val="1"/>
  </w:num>
  <w:num w:numId="10" w16cid:durableId="86731252">
    <w:abstractNumId w:val="5"/>
  </w:num>
  <w:num w:numId="11" w16cid:durableId="1572620792">
    <w:abstractNumId w:val="9"/>
  </w:num>
  <w:num w:numId="12" w16cid:durableId="1156532466">
    <w:abstractNumId w:val="6"/>
  </w:num>
  <w:num w:numId="13" w16cid:durableId="1353611760">
    <w:abstractNumId w:val="4"/>
  </w:num>
  <w:num w:numId="14" w16cid:durableId="20951254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05F"/>
    <w:rsid w:val="000253B3"/>
    <w:rsid w:val="00037257"/>
    <w:rsid w:val="00166D23"/>
    <w:rsid w:val="001E16C1"/>
    <w:rsid w:val="001F2CC3"/>
    <w:rsid w:val="001F5B12"/>
    <w:rsid w:val="00221785"/>
    <w:rsid w:val="00290938"/>
    <w:rsid w:val="002C261C"/>
    <w:rsid w:val="002D020C"/>
    <w:rsid w:val="003172CB"/>
    <w:rsid w:val="00350221"/>
    <w:rsid w:val="00503565"/>
    <w:rsid w:val="00540468"/>
    <w:rsid w:val="00593CE1"/>
    <w:rsid w:val="005B3D04"/>
    <w:rsid w:val="006674C7"/>
    <w:rsid w:val="00684CA6"/>
    <w:rsid w:val="006A605F"/>
    <w:rsid w:val="006B0783"/>
    <w:rsid w:val="006D0154"/>
    <w:rsid w:val="006D7C6E"/>
    <w:rsid w:val="006F7DB0"/>
    <w:rsid w:val="00702024"/>
    <w:rsid w:val="007B423E"/>
    <w:rsid w:val="007C4A43"/>
    <w:rsid w:val="008008AA"/>
    <w:rsid w:val="00941E49"/>
    <w:rsid w:val="00A651C6"/>
    <w:rsid w:val="00A82A28"/>
    <w:rsid w:val="00B006EB"/>
    <w:rsid w:val="00B803A4"/>
    <w:rsid w:val="00C110AA"/>
    <w:rsid w:val="00CA5A04"/>
    <w:rsid w:val="00D949CE"/>
    <w:rsid w:val="00E10186"/>
    <w:rsid w:val="00E561EC"/>
    <w:rsid w:val="00E91103"/>
    <w:rsid w:val="00ED7A29"/>
    <w:rsid w:val="00F161D9"/>
    <w:rsid w:val="00F70A40"/>
    <w:rsid w:val="00F82430"/>
    <w:rsid w:val="00FD1129"/>
    <w:rsid w:val="00FE33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09D56"/>
  <w15:docId w15:val="{A927E05A-8A24-2149-AFE1-0EFE50D99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15" w:type="dxa"/>
        <w:bottom w:w="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1F2CC3"/>
    <w:rPr>
      <w:color w:val="0000FF" w:themeColor="hyperlink"/>
      <w:u w:val="single"/>
    </w:rPr>
  </w:style>
  <w:style w:type="character" w:customStyle="1" w:styleId="UnresolvedMention1">
    <w:name w:val="Unresolved Mention1"/>
    <w:basedOn w:val="DefaultParagraphFont"/>
    <w:uiPriority w:val="99"/>
    <w:semiHidden/>
    <w:unhideWhenUsed/>
    <w:rsid w:val="001F2CC3"/>
    <w:rPr>
      <w:color w:val="605E5C"/>
      <w:shd w:val="clear" w:color="auto" w:fill="E1DFDD"/>
    </w:rPr>
  </w:style>
  <w:style w:type="paragraph" w:styleId="ListParagraph">
    <w:name w:val="List Paragraph"/>
    <w:basedOn w:val="Normal"/>
    <w:uiPriority w:val="34"/>
    <w:qFormat/>
    <w:rsid w:val="00E91103"/>
    <w:pPr>
      <w:ind w:left="720"/>
      <w:contextualSpacing/>
    </w:pPr>
  </w:style>
  <w:style w:type="paragraph" w:styleId="NormalWeb">
    <w:name w:val="Normal (Web)"/>
    <w:basedOn w:val="Normal"/>
    <w:uiPriority w:val="99"/>
    <w:unhideWhenUsed/>
    <w:rsid w:val="002C261C"/>
    <w:pPr>
      <w:spacing w:before="100" w:beforeAutospacing="1" w:after="100" w:afterAutospacing="1"/>
    </w:pPr>
    <w:rPr>
      <w:lang w:val="en-IN" w:eastAsia="en-IN"/>
    </w:rPr>
  </w:style>
  <w:style w:type="character" w:styleId="Emphasis">
    <w:name w:val="Emphasis"/>
    <w:basedOn w:val="DefaultParagraphFont"/>
    <w:uiPriority w:val="20"/>
    <w:qFormat/>
    <w:rsid w:val="00684C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5131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yNfuuXorDfJgHx5XJCEPfdwu7A==">CgMxLjA4AHIhMW1WSTZ5M1VyT2c3TW1PV2MtYzQydF81LWJpMXBPUkZL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3882</Words>
  <Characters>22131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Paarul Chand</cp:lastModifiedBy>
  <cp:revision>2</cp:revision>
  <dcterms:created xsi:type="dcterms:W3CDTF">2025-05-09T12:37:00Z</dcterms:created>
  <dcterms:modified xsi:type="dcterms:W3CDTF">2025-05-09T12:37:00Z</dcterms:modified>
</cp:coreProperties>
</file>